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5643908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="00FE2B22">
        <w:rPr>
          <w:rFonts w:ascii="Montserrat" w:hAnsi="Montserrat"/>
          <w:szCs w:val="20"/>
        </w:rPr>
        <w:t xml:space="preserve">, </w:t>
      </w:r>
      <w:bookmarkStart w:id="0" w:name="_GoBack"/>
      <w:bookmarkEnd w:id="0"/>
      <w:r w:rsidR="00FE2B22" w:rsidRPr="00FE2B22">
        <w:rPr>
          <w:rFonts w:ascii="Montserrat" w:hAnsi="Montserrat"/>
          <w:szCs w:val="20"/>
        </w:rPr>
        <w:t>em regime de direito privado na modalidade de contrato individual de trabalho por tempo indeterminado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FE2B22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B2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598013e-f067-4a26-92c9-bdd6f4c3fb6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E0DDD-97E1-4CD0-A98B-A7165A181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1416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2021-11-15T14:26:00Z</dcterms:created>
  <dcterms:modified xsi:type="dcterms:W3CDTF">2021-11-15T14:26:00Z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