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5B23868D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internacional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3C0B15" w:rsidRPr="0049024C">
        <w:rPr>
          <w:rFonts w:ascii="Montserrat" w:hAnsi="Montserrat" w:cstheme="minorHAnsi"/>
          <w:szCs w:val="20"/>
        </w:rPr>
        <w:t>doutorado</w:t>
      </w:r>
      <w:r w:rsidR="00FB0871" w:rsidRPr="0049024C">
        <w:rPr>
          <w:rFonts w:ascii="Montserrat" w:hAnsi="Montserrat" w:cstheme="minorHAnsi"/>
          <w:szCs w:val="20"/>
        </w:rPr>
        <w:t xml:space="preserve"> (a)</w:t>
      </w:r>
      <w:r w:rsidR="006F2538" w:rsidRPr="0049024C">
        <w:rPr>
          <w:rFonts w:ascii="Montserrat" w:hAnsi="Montserrat" w:cstheme="minorHAnsi"/>
          <w:szCs w:val="20"/>
        </w:rPr>
        <w:t xml:space="preserve">,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6F2538" w:rsidRPr="0049024C">
        <w:rPr>
          <w:rFonts w:ascii="Montserrat" w:hAnsi="Montserrat" w:cstheme="minorHAnsi"/>
          <w:szCs w:val="20"/>
        </w:rPr>
        <w:t>Decreto-Lei n.º 57/20</w:t>
      </w:r>
      <w:r w:rsidR="00296AFA" w:rsidRPr="0049024C">
        <w:rPr>
          <w:rFonts w:ascii="Montserrat" w:hAnsi="Montserrat" w:cstheme="minorHAnsi"/>
          <w:szCs w:val="20"/>
        </w:rPr>
        <w:t>1</w:t>
      </w:r>
      <w:r w:rsidR="006F2538" w:rsidRPr="0049024C">
        <w:rPr>
          <w:rFonts w:ascii="Montserrat" w:hAnsi="Montserrat" w:cstheme="minorHAnsi"/>
          <w:szCs w:val="20"/>
        </w:rPr>
        <w:t>6, de 29 de agosto,</w:t>
      </w:r>
      <w:r w:rsidR="00483D27" w:rsidRPr="0049024C">
        <w:rPr>
          <w:rFonts w:ascii="Montserrat" w:hAnsi="Montserrat" w:cstheme="minorHAnsi"/>
          <w:szCs w:val="20"/>
        </w:rPr>
        <w:t xml:space="preserve"> alterado pela Lei n.º 57/2017 de 19 de julho, </w:t>
      </w:r>
      <w:r w:rsidR="00093AF0" w:rsidRPr="0049024C">
        <w:rPr>
          <w:rFonts w:ascii="Montserrat" w:hAnsi="Montserrat"/>
          <w:szCs w:val="20"/>
        </w:rPr>
        <w:t xml:space="preserve">aberto por </w:t>
      </w:r>
      <w:r w:rsidR="002B0797" w:rsidRPr="0049024C">
        <w:rPr>
          <w:rFonts w:ascii="Montserrat" w:hAnsi="Montserrat"/>
          <w:szCs w:val="20"/>
        </w:rPr>
        <w:t xml:space="preserve">edital nº </w:t>
      </w:r>
      <w:r w:rsidR="00FB0871" w:rsidRPr="0049024C">
        <w:rPr>
          <w:rFonts w:ascii="Montserrat" w:hAnsi="Montserrat"/>
          <w:i/>
          <w:szCs w:val="20"/>
        </w:rPr>
        <w:t>(nº do edital)</w:t>
      </w:r>
      <w:r w:rsidR="00483D27" w:rsidRPr="0049024C">
        <w:rPr>
          <w:rFonts w:ascii="Montserrat" w:hAnsi="Montserrat"/>
          <w:szCs w:val="20"/>
        </w:rPr>
        <w:t xml:space="preserve"> </w:t>
      </w:r>
      <w:r w:rsidR="00093AF0" w:rsidRPr="0049024C">
        <w:rPr>
          <w:rFonts w:ascii="Montserrat" w:hAnsi="Montserrat"/>
          <w:szCs w:val="20"/>
        </w:rPr>
        <w:t>e publicado em Diário da República, 2.ª</w:t>
      </w:r>
      <w:r w:rsidR="00FB0871" w:rsidRPr="0049024C">
        <w:rPr>
          <w:rFonts w:ascii="Montserrat" w:hAnsi="Montserrat"/>
          <w:szCs w:val="20"/>
        </w:rPr>
        <w:t xml:space="preserve"> série, n.º </w:t>
      </w:r>
      <w:r w:rsidR="00FB0871" w:rsidRPr="0049024C">
        <w:rPr>
          <w:rFonts w:ascii="Montserrat" w:hAnsi="Montserrat"/>
          <w:i/>
          <w:szCs w:val="20"/>
        </w:rPr>
        <w:t>(…)</w:t>
      </w:r>
      <w:r w:rsidR="00483D27" w:rsidRPr="0049024C">
        <w:rPr>
          <w:rFonts w:ascii="Montserrat" w:hAnsi="Montserrat"/>
          <w:szCs w:val="20"/>
        </w:rPr>
        <w:t xml:space="preserve">, de </w:t>
      </w:r>
      <w:r w:rsidR="00FB0871" w:rsidRPr="0049024C">
        <w:rPr>
          <w:rFonts w:ascii="Montserrat" w:hAnsi="Montserrat"/>
          <w:i/>
          <w:szCs w:val="20"/>
        </w:rPr>
        <w:t>(data)</w:t>
      </w:r>
      <w:r w:rsidR="00483D27" w:rsidRPr="0049024C">
        <w:rPr>
          <w:rFonts w:ascii="Montserrat" w:hAnsi="Montserrat"/>
          <w:szCs w:val="20"/>
        </w:rPr>
        <w:t>.</w:t>
      </w:r>
    </w:p>
    <w:p w14:paraId="7CEDBDBD" w14:textId="5F0A1127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49024C">
        <w:rPr>
          <w:rFonts w:ascii="Montserrat" w:hAnsi="Montserrat"/>
          <w:i/>
          <w:szCs w:val="20"/>
        </w:rPr>
        <w:t>(designação da Unidade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49024C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55CC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074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8FBEA-760A-44BE-A538-46CA0B85A4DB}">
  <ds:schemaRefs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14805-57C6-47E9-A277-6357BA4D2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2023-05-31T07:36:00Z</dcterms:created>
  <dcterms:modified xsi:type="dcterms:W3CDTF">2023-05-31T07:36:00Z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