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04620CB2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para Investigador/a Auxiliar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por </w:t>
      </w:r>
      <w:r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Edital n.º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 xml:space="preserve"> </w:t>
      </w:r>
      <w:r w:rsidR="00335166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_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/202</w:t>
      </w:r>
      <w:r w:rsidR="00E80FCA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4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>Web of Science</w:t>
      </w:r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Scopus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Scopus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5D39C12B" w:rsidR="00E80FCA" w:rsidRDefault="00335166" w:rsidP="00356E96">
      <w:pPr>
        <w:pStyle w:val="Textodocorpo0"/>
        <w:numPr>
          <w:ilvl w:val="0"/>
          <w:numId w:val="30"/>
        </w:numPr>
        <w:spacing w:after="120" w:line="276" w:lineRule="auto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0F486E">
        <w:rPr>
          <w:rFonts w:ascii="Montserrat" w:hAnsi="Montserrat"/>
          <w:i/>
          <w:iCs/>
        </w:rPr>
        <w:t>p</w:t>
      </w:r>
      <w:r w:rsidR="000F486E" w:rsidRPr="000F486E">
        <w:rPr>
          <w:rFonts w:ascii="Montserrat" w:hAnsi="Montserrat"/>
          <w:i/>
          <w:iCs/>
        </w:rPr>
        <w:t xml:space="preserve">elo menos 3 (três) artigos publicados em revistas internacionais do primeiro quartil na </w:t>
      </w:r>
      <w:r w:rsidR="00AA2D67">
        <w:rPr>
          <w:rFonts w:ascii="Montserrat" w:hAnsi="Montserrat"/>
          <w:i/>
          <w:iCs/>
        </w:rPr>
        <w:t>sub</w:t>
      </w:r>
      <w:r w:rsidR="000F486E" w:rsidRPr="000F486E">
        <w:rPr>
          <w:rFonts w:ascii="Montserrat" w:hAnsi="Montserrat"/>
          <w:i/>
          <w:iCs/>
        </w:rPr>
        <w:t xml:space="preserve">área científica do concurso nos últimos cinco anos (desde 2019, inclusive). </w:t>
      </w:r>
    </w:p>
    <w:p w14:paraId="21E79945" w14:textId="0BB47E45" w:rsidR="00335166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356E96">
        <w:rPr>
          <w:rFonts w:ascii="Montserrat" w:hAnsi="Montserrat"/>
          <w:i/>
          <w:iCs/>
        </w:rPr>
        <w:t xml:space="preserve">a </w:t>
      </w:r>
      <w:r w:rsidR="000F486E">
        <w:rPr>
          <w:rFonts w:ascii="Montserrat" w:hAnsi="Montserrat"/>
          <w:i/>
          <w:iCs/>
        </w:rPr>
        <w:t>p</w:t>
      </w:r>
      <w:r w:rsidR="000F486E" w:rsidRPr="000F486E">
        <w:rPr>
          <w:rFonts w:ascii="Montserrat" w:hAnsi="Montserrat"/>
          <w:i/>
          <w:iCs/>
        </w:rPr>
        <w:t>articipação, nos últimos cinco anos (desde 2019, inclusive), em pelo menos 1 (um) projeto de I&amp;D nacional e/ou internacional, com financiamento obtido no seguimento de concurso competitivo com avaliação por pares em júris internacionais, adequado à área a concurso.</w:t>
      </w:r>
    </w:p>
    <w:p w14:paraId="2B22FF40" w14:textId="77777777" w:rsidR="00E80FCA" w:rsidRDefault="00E80FCA" w:rsidP="005B74DD">
      <w:pPr>
        <w:pStyle w:val="NormalWeb"/>
        <w:rPr>
          <w:rFonts w:ascii="Montserrat" w:hAnsi="Montserrat"/>
          <w:sz w:val="20"/>
          <w:szCs w:val="20"/>
        </w:rPr>
      </w:pPr>
    </w:p>
    <w:p w14:paraId="481DB451" w14:textId="77777777" w:rsidR="00356E96" w:rsidRPr="007D4C67" w:rsidRDefault="00356E96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7D2E2F9D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lastRenderedPageBreak/>
        <w:t xml:space="preserve">A – </w:t>
      </w:r>
      <w:r w:rsidR="00356E96" w:rsidRPr="00356E96">
        <w:rPr>
          <w:rFonts w:ascii="Montserrat" w:hAnsi="Montserrat"/>
          <w:b/>
          <w:bCs/>
          <w:szCs w:val="20"/>
        </w:rPr>
        <w:t>Produção científica, tecnológica, cultural ou artística</w:t>
      </w:r>
      <w:r w:rsidRPr="007D4C67">
        <w:rPr>
          <w:rFonts w:ascii="Montserrat" w:hAnsi="Montserrat"/>
          <w:b/>
          <w:bCs/>
          <w:szCs w:val="20"/>
        </w:rPr>
        <w:t>:</w:t>
      </w:r>
    </w:p>
    <w:p w14:paraId="7B569481" w14:textId="237045DA" w:rsidR="002540DE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Scopus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Scopus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294EB4D1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EC28B4" w:rsidRPr="00EC28B4">
        <w:rPr>
          <w:rFonts w:ascii="Montserrat" w:hAnsi="Montserrat"/>
          <w:b/>
          <w:bCs/>
          <w:szCs w:val="20"/>
        </w:rPr>
        <w:t xml:space="preserve">Participação </w:t>
      </w:r>
      <w:r w:rsidR="00356E96" w:rsidRPr="00356E96">
        <w:rPr>
          <w:b/>
          <w:bCs/>
        </w:rPr>
        <w:t>e/ou coordenação</w:t>
      </w:r>
      <w:r w:rsidR="00EC28B4" w:rsidRPr="00EC28B4">
        <w:rPr>
          <w:rFonts w:ascii="Montserrat" w:hAnsi="Montserrat"/>
          <w:b/>
          <w:bCs/>
          <w:szCs w:val="20"/>
        </w:rPr>
        <w:t xml:space="preserve"> </w:t>
      </w:r>
      <w:r w:rsidR="00356E96">
        <w:rPr>
          <w:rFonts w:ascii="Montserrat" w:hAnsi="Montserrat"/>
          <w:b/>
          <w:bCs/>
          <w:szCs w:val="20"/>
        </w:rPr>
        <w:t xml:space="preserve">em </w:t>
      </w:r>
      <w:r w:rsidR="00EC28B4" w:rsidRPr="00EC28B4">
        <w:rPr>
          <w:rFonts w:ascii="Montserrat" w:hAnsi="Montserrat"/>
          <w:b/>
          <w:bCs/>
          <w:szCs w:val="20"/>
        </w:rPr>
        <w:t>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46E2690A" w:rsidR="00E80FCA" w:rsidRPr="007D4C67" w:rsidRDefault="004D346E" w:rsidP="00016215">
      <w:pPr>
        <w:pStyle w:val="BodyText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436602AC" w14:textId="5E7246F3" w:rsidR="00E80FCA" w:rsidRPr="004D346E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 xml:space="preserve">Atividades </w:t>
      </w:r>
      <w:r w:rsidR="00980F0E">
        <w:rPr>
          <w:rFonts w:ascii="Montserrat" w:hAnsi="Montserrat"/>
          <w:b/>
          <w:bCs/>
          <w:szCs w:val="20"/>
        </w:rPr>
        <w:t>docente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1B4A3230" w14:textId="6D7E55DB" w:rsidR="00DC1E86" w:rsidRPr="00016215" w:rsidRDefault="00262D83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0682FB25" w:rsidR="00016215" w:rsidRDefault="00016215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>articipação em iniciativas de divulgação científica e tecnológica junto da comunidade científica e para diversos públicos, incluindo experiência formação profissional, bem como publicações, apresentações e outros meios de divulgação 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58AC2243" w14:textId="4D3BC012" w:rsidR="00980F0E" w:rsidRDefault="00980F0E" w:rsidP="00980F0E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E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Pr="00980F0E">
        <w:rPr>
          <w:rFonts w:ascii="Montserrat" w:eastAsia="SimSun" w:hAnsi="Montserrat"/>
          <w:b/>
          <w:sz w:val="20"/>
          <w:szCs w:val="20"/>
          <w:lang w:eastAsia="en-US"/>
        </w:rPr>
        <w:t>Atividades de gestão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17A6FE4B" w14:textId="5C2D4B74" w:rsidR="00980F0E" w:rsidRPr="00980F0E" w:rsidRDefault="00980F0E" w:rsidP="00980F0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G</w:t>
      </w:r>
      <w:r w:rsidRPr="00980F0E">
        <w:rPr>
          <w:rFonts w:ascii="Montserrat" w:hAnsi="Montserrat"/>
          <w:i/>
          <w:szCs w:val="20"/>
        </w:rPr>
        <w:t>estão de programas de ciência, tecnologia e inovação, ou da experiência na observação e monitorização do sistema científico e tecnológico ou do ensino superior, em Portugal ou no estrangeiro</w:t>
      </w:r>
    </w:p>
    <w:p w14:paraId="28CF655C" w14:textId="0F9B6DD2" w:rsidR="0058061B" w:rsidRPr="007D4C67" w:rsidRDefault="00980F0E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lastRenderedPageBreak/>
        <w:t>F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  <w:r w:rsidR="00016215">
        <w:rPr>
          <w:rFonts w:ascii="Montserrat" w:hAnsi="Montserrat"/>
          <w:b/>
          <w:bCs/>
          <w:sz w:val="20"/>
          <w:szCs w:val="20"/>
        </w:rPr>
        <w:t>: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20A3" w14:textId="77777777" w:rsidR="00427D58" w:rsidRDefault="00427D58" w:rsidP="008C2106">
      <w:r>
        <w:separator/>
      </w:r>
    </w:p>
  </w:endnote>
  <w:endnote w:type="continuationSeparator" w:id="0">
    <w:p w14:paraId="284712DC" w14:textId="77777777" w:rsidR="00427D58" w:rsidRDefault="00427D58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2521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7D6F5" w14:textId="1EA17E13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946BCA" w14:textId="77777777" w:rsidR="008C2106" w:rsidRDefault="008C2106" w:rsidP="008C2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064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F5C547" w14:textId="2A1BEEF7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46B760" w14:textId="77777777" w:rsidR="008C2106" w:rsidRDefault="008C2106" w:rsidP="008C2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EBA8" w14:textId="77777777" w:rsidR="00427D58" w:rsidRDefault="00427D58" w:rsidP="008C2106">
      <w:r>
        <w:separator/>
      </w:r>
    </w:p>
  </w:footnote>
  <w:footnote w:type="continuationSeparator" w:id="0">
    <w:p w14:paraId="0786ECD7" w14:textId="77777777" w:rsidR="00427D58" w:rsidRDefault="00427D58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0"/>
  </w:num>
  <w:num w:numId="5">
    <w:abstractNumId w:val="27"/>
  </w:num>
  <w:num w:numId="6">
    <w:abstractNumId w:val="21"/>
  </w:num>
  <w:num w:numId="7">
    <w:abstractNumId w:val="26"/>
  </w:num>
  <w:num w:numId="8">
    <w:abstractNumId w:val="18"/>
  </w:num>
  <w:num w:numId="9">
    <w:abstractNumId w:val="1"/>
  </w:num>
  <w:num w:numId="10">
    <w:abstractNumId w:val="19"/>
  </w:num>
  <w:num w:numId="11">
    <w:abstractNumId w:val="16"/>
  </w:num>
  <w:num w:numId="12">
    <w:abstractNumId w:val="0"/>
  </w:num>
  <w:num w:numId="13">
    <w:abstractNumId w:val="12"/>
  </w:num>
  <w:num w:numId="14">
    <w:abstractNumId w:val="25"/>
  </w:num>
  <w:num w:numId="15">
    <w:abstractNumId w:val="15"/>
  </w:num>
  <w:num w:numId="16">
    <w:abstractNumId w:val="11"/>
  </w:num>
  <w:num w:numId="17">
    <w:abstractNumId w:val="24"/>
  </w:num>
  <w:num w:numId="18">
    <w:abstractNumId w:val="30"/>
  </w:num>
  <w:num w:numId="19">
    <w:abstractNumId w:val="29"/>
  </w:num>
  <w:num w:numId="20">
    <w:abstractNumId w:val="23"/>
  </w:num>
  <w:num w:numId="21">
    <w:abstractNumId w:val="7"/>
  </w:num>
  <w:num w:numId="22">
    <w:abstractNumId w:val="20"/>
  </w:num>
  <w:num w:numId="23">
    <w:abstractNumId w:val="28"/>
  </w:num>
  <w:num w:numId="24">
    <w:abstractNumId w:val="14"/>
  </w:num>
  <w:num w:numId="25">
    <w:abstractNumId w:val="9"/>
  </w:num>
  <w:num w:numId="26">
    <w:abstractNumId w:val="17"/>
  </w:num>
  <w:num w:numId="27">
    <w:abstractNumId w:val="3"/>
  </w:num>
  <w:num w:numId="28">
    <w:abstractNumId w:val="2"/>
  </w:num>
  <w:num w:numId="29">
    <w:abstractNumId w:val="6"/>
  </w:num>
  <w:num w:numId="30">
    <w:abstractNumId w:val="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64612"/>
    <w:rsid w:val="000956E8"/>
    <w:rsid w:val="000B19A7"/>
    <w:rsid w:val="000C2259"/>
    <w:rsid w:val="000C528A"/>
    <w:rsid w:val="000D2E85"/>
    <w:rsid w:val="000F486E"/>
    <w:rsid w:val="00127E98"/>
    <w:rsid w:val="00134FA7"/>
    <w:rsid w:val="00136D6B"/>
    <w:rsid w:val="00152D1D"/>
    <w:rsid w:val="001A020F"/>
    <w:rsid w:val="001B1E6A"/>
    <w:rsid w:val="002006AA"/>
    <w:rsid w:val="002171E1"/>
    <w:rsid w:val="002540DE"/>
    <w:rsid w:val="002626B1"/>
    <w:rsid w:val="00262D83"/>
    <w:rsid w:val="00324508"/>
    <w:rsid w:val="00335166"/>
    <w:rsid w:val="00340EBA"/>
    <w:rsid w:val="00350EB9"/>
    <w:rsid w:val="00356E96"/>
    <w:rsid w:val="00357160"/>
    <w:rsid w:val="00360D8B"/>
    <w:rsid w:val="003633BA"/>
    <w:rsid w:val="003C7186"/>
    <w:rsid w:val="003E6B69"/>
    <w:rsid w:val="004105C4"/>
    <w:rsid w:val="00427756"/>
    <w:rsid w:val="00427D58"/>
    <w:rsid w:val="00453277"/>
    <w:rsid w:val="004D346E"/>
    <w:rsid w:val="00511C5B"/>
    <w:rsid w:val="00512738"/>
    <w:rsid w:val="00517D75"/>
    <w:rsid w:val="00523F09"/>
    <w:rsid w:val="005414A5"/>
    <w:rsid w:val="0058061B"/>
    <w:rsid w:val="00580BD6"/>
    <w:rsid w:val="005B1D75"/>
    <w:rsid w:val="005B74DD"/>
    <w:rsid w:val="006414E9"/>
    <w:rsid w:val="00650BA8"/>
    <w:rsid w:val="006551BC"/>
    <w:rsid w:val="006714A9"/>
    <w:rsid w:val="006739E2"/>
    <w:rsid w:val="00694B20"/>
    <w:rsid w:val="006975C2"/>
    <w:rsid w:val="006A54D8"/>
    <w:rsid w:val="006B61C3"/>
    <w:rsid w:val="006D7682"/>
    <w:rsid w:val="00744180"/>
    <w:rsid w:val="007529C4"/>
    <w:rsid w:val="00780516"/>
    <w:rsid w:val="00793308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0F0E"/>
    <w:rsid w:val="00986974"/>
    <w:rsid w:val="009C77CE"/>
    <w:rsid w:val="009D7FE8"/>
    <w:rsid w:val="009E00B2"/>
    <w:rsid w:val="009E0F66"/>
    <w:rsid w:val="00A31A18"/>
    <w:rsid w:val="00A32BFF"/>
    <w:rsid w:val="00A42919"/>
    <w:rsid w:val="00A66418"/>
    <w:rsid w:val="00A66955"/>
    <w:rsid w:val="00A84F42"/>
    <w:rsid w:val="00AA2D67"/>
    <w:rsid w:val="00AA6BD8"/>
    <w:rsid w:val="00AC02F7"/>
    <w:rsid w:val="00B06426"/>
    <w:rsid w:val="00B07A5B"/>
    <w:rsid w:val="00B17C01"/>
    <w:rsid w:val="00B22B4D"/>
    <w:rsid w:val="00B47082"/>
    <w:rsid w:val="00B54886"/>
    <w:rsid w:val="00B55219"/>
    <w:rsid w:val="00C3783E"/>
    <w:rsid w:val="00C44640"/>
    <w:rsid w:val="00C45006"/>
    <w:rsid w:val="00C65930"/>
    <w:rsid w:val="00C74A7B"/>
    <w:rsid w:val="00D056E7"/>
    <w:rsid w:val="00D5129C"/>
    <w:rsid w:val="00D56CD6"/>
    <w:rsid w:val="00DB2621"/>
    <w:rsid w:val="00DC1A04"/>
    <w:rsid w:val="00DC1E86"/>
    <w:rsid w:val="00DD1040"/>
    <w:rsid w:val="00DD1AE1"/>
    <w:rsid w:val="00E15A95"/>
    <w:rsid w:val="00E5455B"/>
    <w:rsid w:val="00E6391E"/>
    <w:rsid w:val="00E80E66"/>
    <w:rsid w:val="00E80FCA"/>
    <w:rsid w:val="00EB0D5C"/>
    <w:rsid w:val="00EC28B4"/>
    <w:rsid w:val="00F507A7"/>
    <w:rsid w:val="00F5389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D1D"/>
  </w:style>
  <w:style w:type="paragraph" w:styleId="Footer">
    <w:name w:val="footer"/>
    <w:basedOn w:val="Normal"/>
    <w:link w:val="FooterCha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06"/>
  </w:style>
  <w:style w:type="character" w:styleId="PageNumber">
    <w:name w:val="page number"/>
    <w:basedOn w:val="DefaultParagraphFont"/>
    <w:uiPriority w:val="99"/>
    <w:semiHidden/>
    <w:unhideWhenUsed/>
    <w:rsid w:val="008C2106"/>
  </w:style>
  <w:style w:type="character" w:customStyle="1" w:styleId="Textodocorpo">
    <w:name w:val="Texto do corpo_"/>
    <w:basedOn w:val="DefaultParagraphFont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4b08588e-df41-431b-bafe-e7896c317002"/>
  </ds:schemaRefs>
</ds:datastoreItem>
</file>

<file path=customXml/itemProps2.xml><?xml version="1.0" encoding="utf-8"?>
<ds:datastoreItem xmlns:ds="http://schemas.openxmlformats.org/officeDocument/2006/customXml" ds:itemID="{AF41A0D8-CBEE-4973-8949-02D8C9A1109D}"/>
</file>

<file path=customXml/itemProps3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3105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Sónia Belmira Alves</cp:lastModifiedBy>
  <cp:revision>2</cp:revision>
  <cp:lastPrinted>2019-11-05T15:51:00Z</cp:lastPrinted>
  <dcterms:created xsi:type="dcterms:W3CDTF">2024-09-25T13:42:00Z</dcterms:created>
  <dcterms:modified xsi:type="dcterms:W3CDTF">2024-09-25T13:42:00Z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