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04620CB2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para Investigador/a Auxiliar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por </w:t>
      </w:r>
      <w:r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Edital n.º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 xml:space="preserve"> </w:t>
      </w:r>
      <w:r w:rsidR="00335166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_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/202</w:t>
      </w:r>
      <w:r w:rsidR="00E80FCA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4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 xml:space="preserve">Web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of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Science</w:t>
      </w:r>
      <w:proofErr w:type="spellEnd"/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Scopus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7D4C67">
        <w:rPr>
          <w:rFonts w:ascii="Montserrat" w:hAnsi="Montserrat"/>
          <w:sz w:val="20"/>
          <w:szCs w:val="20"/>
        </w:rPr>
        <w:t>Scopus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2DA4C3B0" w:rsidR="00E80FCA" w:rsidRPr="00356E96" w:rsidRDefault="000B58A2" w:rsidP="00356E96">
      <w:pPr>
        <w:pStyle w:val="Textodocorpo0"/>
        <w:numPr>
          <w:ilvl w:val="0"/>
          <w:numId w:val="30"/>
        </w:numPr>
        <w:spacing w:after="120" w:line="276" w:lineRule="auto"/>
        <w:jc w:val="both"/>
        <w:rPr>
          <w:rFonts w:ascii="Montserrat" w:hAnsi="Montserrat"/>
          <w:i/>
          <w:iCs/>
        </w:rPr>
      </w:pPr>
      <w:r w:rsidRPr="000B58A2">
        <w:rPr>
          <w:rFonts w:ascii="Montserrat" w:hAnsi="Montserrat"/>
          <w:i/>
          <w:iCs/>
        </w:rPr>
        <w:t xml:space="preserve">Publicação de, no mínimo, 15 (quinze) textos científicos nos últimos sete anos (desde 2017, inclusive), sob a forma de artigos, livros científicos ou capítulos de livros, dos quais pelo menos 10 (dez) artigos de revista ou capítulos de livro ou livros indexados na </w:t>
      </w:r>
      <w:proofErr w:type="spellStart"/>
      <w:r w:rsidRPr="000B58A2">
        <w:rPr>
          <w:rFonts w:ascii="Montserrat" w:hAnsi="Montserrat"/>
          <w:i/>
          <w:iCs/>
        </w:rPr>
        <w:t>WoS</w:t>
      </w:r>
      <w:proofErr w:type="spellEnd"/>
      <w:r w:rsidRPr="000B58A2">
        <w:rPr>
          <w:rFonts w:ascii="Montserrat" w:hAnsi="Montserrat"/>
          <w:i/>
          <w:iCs/>
        </w:rPr>
        <w:t>/</w:t>
      </w:r>
      <w:proofErr w:type="spellStart"/>
      <w:r w:rsidRPr="000B58A2">
        <w:rPr>
          <w:rFonts w:ascii="Montserrat" w:hAnsi="Montserrat"/>
          <w:i/>
          <w:iCs/>
        </w:rPr>
        <w:t>Scopus</w:t>
      </w:r>
      <w:proofErr w:type="spellEnd"/>
      <w:r w:rsidRPr="000B58A2">
        <w:rPr>
          <w:rFonts w:ascii="Montserrat" w:hAnsi="Montserrat"/>
          <w:i/>
          <w:iCs/>
        </w:rPr>
        <w:t xml:space="preserve">, e destes pelo menos 5 (cinco) artigos publicados em revistas científicas internacionais da especialidade, com dupla revisão paritária cega e indexadas no quartil superior da </w:t>
      </w:r>
      <w:proofErr w:type="spellStart"/>
      <w:r w:rsidRPr="000B58A2">
        <w:rPr>
          <w:rFonts w:ascii="Montserrat" w:hAnsi="Montserrat"/>
          <w:i/>
          <w:iCs/>
        </w:rPr>
        <w:t>WoS</w:t>
      </w:r>
      <w:proofErr w:type="spellEnd"/>
      <w:r w:rsidRPr="000B58A2">
        <w:rPr>
          <w:rFonts w:ascii="Montserrat" w:hAnsi="Montserrat"/>
          <w:i/>
          <w:iCs/>
        </w:rPr>
        <w:t>/ISI ou SCOPUS/SJR, correspondente ao melhor valor nas diferentes categorias e bases de dados anteriormente referidas;</w:t>
      </w:r>
    </w:p>
    <w:p w14:paraId="57DB61CD" w14:textId="77777777" w:rsidR="00B555C9" w:rsidRDefault="00B555C9" w:rsidP="00B555C9">
      <w:pPr>
        <w:pStyle w:val="Textodocorpo0"/>
        <w:spacing w:after="120" w:line="276" w:lineRule="auto"/>
        <w:ind w:left="714" w:firstLine="0"/>
        <w:jc w:val="both"/>
        <w:rPr>
          <w:rFonts w:ascii="Montserrat" w:hAnsi="Montserrat"/>
          <w:i/>
          <w:iCs/>
        </w:rPr>
      </w:pPr>
      <w:r w:rsidRPr="009B78DD">
        <w:rPr>
          <w:rFonts w:ascii="Montserrat" w:hAnsi="Montserrat"/>
          <w:i/>
          <w:iCs/>
        </w:rPr>
        <w:t>Ou</w:t>
      </w:r>
      <w:r>
        <w:rPr>
          <w:rFonts w:ascii="Montserrat" w:hAnsi="Montserrat"/>
          <w:i/>
          <w:iCs/>
        </w:rPr>
        <w:t xml:space="preserve"> </w:t>
      </w:r>
    </w:p>
    <w:p w14:paraId="21E79945" w14:textId="6B20F64B" w:rsidR="00335166" w:rsidRPr="00016215" w:rsidRDefault="00B555C9" w:rsidP="00B555C9">
      <w:pPr>
        <w:pStyle w:val="Textodocorpo0"/>
        <w:spacing w:after="120" w:line="276" w:lineRule="auto"/>
        <w:ind w:left="714" w:firstLine="0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>P</w:t>
      </w:r>
      <w:r w:rsidR="00E058ED" w:rsidRPr="00E058ED">
        <w:rPr>
          <w:rFonts w:ascii="Montserrat" w:hAnsi="Montserrat"/>
          <w:i/>
          <w:iCs/>
        </w:rPr>
        <w:t xml:space="preserve">articipação em pelo menos 4 (quatro) projetos, de I&amp;D nacionais e/ou internacionais (coletivos ou individuais), ou de equipa local de um projeto europeu, com financiamento obtido no seguimento de concursos competitivos com avaliação por pares em júris internacionais, tendo </w:t>
      </w:r>
      <w:r w:rsidR="00E058ED" w:rsidRPr="00E058ED">
        <w:rPr>
          <w:rFonts w:ascii="Montserrat" w:hAnsi="Montserrat"/>
          <w:i/>
          <w:iCs/>
        </w:rPr>
        <w:lastRenderedPageBreak/>
        <w:t>assumido a coordenação (ou coordenação de equipa local, no caso de projeto europeu) de, pelo menos, 1 (um) desses projetos. Os projetos científicos submetidos têm de ser adequados à(s) área(s) a concurso e ter mérito compatível com a categoria de Investigador Auxiliar.</w:t>
      </w:r>
    </w:p>
    <w:p w14:paraId="481DB451" w14:textId="77777777" w:rsidR="00356E96" w:rsidRPr="007D4C67" w:rsidRDefault="00356E96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Corpodetexto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7D2E2F9D" w:rsidR="00E80FCA" w:rsidRPr="007D4C67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A – </w:t>
      </w:r>
      <w:r w:rsidR="00356E96" w:rsidRPr="00356E96">
        <w:rPr>
          <w:rFonts w:ascii="Montserrat" w:hAnsi="Montserrat"/>
          <w:b/>
          <w:bCs/>
          <w:szCs w:val="20"/>
        </w:rPr>
        <w:t>Produção científica, tecnológica, cultural ou artística</w:t>
      </w:r>
      <w:r w:rsidRPr="007D4C67">
        <w:rPr>
          <w:rFonts w:ascii="Montserrat" w:hAnsi="Montserrat"/>
          <w:b/>
          <w:bCs/>
          <w:szCs w:val="20"/>
        </w:rPr>
        <w:t>:</w:t>
      </w:r>
    </w:p>
    <w:p w14:paraId="7B569481" w14:textId="237045DA" w:rsidR="002540DE" w:rsidRPr="007D4C67" w:rsidRDefault="000D2E85" w:rsidP="00EC28B4">
      <w:pPr>
        <w:pStyle w:val="Corpodetexto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</w:t>
      </w:r>
      <w:proofErr w:type="spellStart"/>
      <w:r w:rsidR="000956E8" w:rsidRPr="007D4C67">
        <w:rPr>
          <w:rFonts w:ascii="Montserrat" w:hAnsi="Montserrat"/>
          <w:i/>
          <w:szCs w:val="20"/>
        </w:rPr>
        <w:t>Scopus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Corpodetexto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</w:t>
      </w:r>
      <w:proofErr w:type="spellStart"/>
      <w:r w:rsidRPr="004D346E">
        <w:rPr>
          <w:rFonts w:ascii="Montserrat" w:hAnsi="Montserrat"/>
          <w:i/>
          <w:szCs w:val="20"/>
        </w:rPr>
        <w:t>Scopus</w:t>
      </w:r>
      <w:proofErr w:type="spellEnd"/>
      <w:r w:rsidRPr="004D346E">
        <w:rPr>
          <w:rFonts w:ascii="Montserrat" w:hAnsi="Montserrat"/>
          <w:i/>
          <w:szCs w:val="20"/>
        </w:rPr>
        <w:t xml:space="preserve">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294EB4D1" w:rsidR="00E80FCA" w:rsidRPr="007D4C67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EC28B4" w:rsidRPr="00EC28B4">
        <w:rPr>
          <w:rFonts w:ascii="Montserrat" w:hAnsi="Montserrat"/>
          <w:b/>
          <w:bCs/>
          <w:szCs w:val="20"/>
        </w:rPr>
        <w:t xml:space="preserve">Participação </w:t>
      </w:r>
      <w:r w:rsidR="00356E96" w:rsidRPr="00356E96">
        <w:rPr>
          <w:b/>
          <w:bCs/>
        </w:rPr>
        <w:t>e/ou coordenação</w:t>
      </w:r>
      <w:r w:rsidR="00EC28B4" w:rsidRPr="00EC28B4">
        <w:rPr>
          <w:rFonts w:ascii="Montserrat" w:hAnsi="Montserrat"/>
          <w:b/>
          <w:bCs/>
          <w:szCs w:val="20"/>
        </w:rPr>
        <w:t xml:space="preserve"> </w:t>
      </w:r>
      <w:r w:rsidR="00356E96">
        <w:rPr>
          <w:rFonts w:ascii="Montserrat" w:hAnsi="Montserrat"/>
          <w:b/>
          <w:bCs/>
          <w:szCs w:val="20"/>
        </w:rPr>
        <w:t xml:space="preserve">em </w:t>
      </w:r>
      <w:r w:rsidR="00EC28B4" w:rsidRPr="00EC28B4">
        <w:rPr>
          <w:rFonts w:ascii="Montserrat" w:hAnsi="Montserrat"/>
          <w:b/>
          <w:bCs/>
          <w:szCs w:val="20"/>
        </w:rPr>
        <w:t>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46E2690A" w:rsidR="00E80FCA" w:rsidRPr="007D4C67" w:rsidRDefault="004D346E" w:rsidP="00016215">
      <w:pPr>
        <w:pStyle w:val="Corpodetexto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436602AC" w14:textId="5E7246F3" w:rsidR="00E80FCA" w:rsidRPr="004D346E" w:rsidRDefault="00E80FCA" w:rsidP="00EC28B4">
      <w:pPr>
        <w:pStyle w:val="Corpodetexto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 xml:space="preserve">Atividades </w:t>
      </w:r>
      <w:r w:rsidR="00980F0E">
        <w:rPr>
          <w:rFonts w:ascii="Montserrat" w:hAnsi="Montserrat"/>
          <w:b/>
          <w:bCs/>
          <w:szCs w:val="20"/>
        </w:rPr>
        <w:t>docente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1B4A3230" w14:textId="6D7E55DB" w:rsidR="00DC1E86" w:rsidRPr="00016215" w:rsidRDefault="00262D83" w:rsidP="00016215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0682FB25" w:rsidR="00016215" w:rsidRDefault="00016215" w:rsidP="00016215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 xml:space="preserve">articipação em iniciativas de divulgação científica e tecnológica junto da comunidade científica e para diversos públicos, incluindo experiência formação profissional, bem como publicações, apresentações e outros meios de divulgação </w:t>
      </w:r>
      <w:r w:rsidRPr="00016215">
        <w:rPr>
          <w:rFonts w:ascii="Montserrat" w:hAnsi="Montserrat"/>
          <w:i/>
          <w:szCs w:val="20"/>
        </w:rPr>
        <w:lastRenderedPageBreak/>
        <w:t>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58AC2243" w14:textId="4D3BC012" w:rsidR="00980F0E" w:rsidRDefault="00980F0E" w:rsidP="00980F0E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E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Pr="00980F0E">
        <w:rPr>
          <w:rFonts w:ascii="Montserrat" w:eastAsia="SimSun" w:hAnsi="Montserrat"/>
          <w:b/>
          <w:sz w:val="20"/>
          <w:szCs w:val="20"/>
          <w:lang w:eastAsia="en-US"/>
        </w:rPr>
        <w:t>Atividades de gestão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17A6FE4B" w14:textId="5C2D4B74" w:rsidR="00980F0E" w:rsidRPr="00980F0E" w:rsidRDefault="00980F0E" w:rsidP="00980F0E">
      <w:pPr>
        <w:pStyle w:val="Corpodetexto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G</w:t>
      </w:r>
      <w:r w:rsidRPr="00980F0E">
        <w:rPr>
          <w:rFonts w:ascii="Montserrat" w:hAnsi="Montserrat"/>
          <w:i/>
          <w:szCs w:val="20"/>
        </w:rPr>
        <w:t>estão de programas de ciência, tecnologia e inovação, ou da experiência na observação e monitorização do sistema científico e tecnológico ou do ensino superior, em Portugal ou no estrangeiro</w:t>
      </w:r>
    </w:p>
    <w:p w14:paraId="28CF655C" w14:textId="0F9B6DD2" w:rsidR="0058061B" w:rsidRPr="007D4C67" w:rsidRDefault="00980F0E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F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  <w:r w:rsidR="00016215">
        <w:rPr>
          <w:rFonts w:ascii="Montserrat" w:hAnsi="Montserrat"/>
          <w:b/>
          <w:bCs/>
          <w:sz w:val="20"/>
          <w:szCs w:val="20"/>
        </w:rPr>
        <w:t>: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BD55" w14:textId="77777777" w:rsidR="00F14C9C" w:rsidRDefault="00F14C9C" w:rsidP="008C2106">
      <w:r>
        <w:separator/>
      </w:r>
    </w:p>
  </w:endnote>
  <w:endnote w:type="continuationSeparator" w:id="0">
    <w:p w14:paraId="4E2E0945" w14:textId="77777777" w:rsidR="00F14C9C" w:rsidRDefault="00F14C9C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8625215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F7D6F5" w14:textId="1EA17E13" w:rsidR="008C2106" w:rsidRDefault="008C2106" w:rsidP="004D7C9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946BCA" w14:textId="77777777" w:rsidR="008C2106" w:rsidRDefault="008C2106" w:rsidP="008C21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0706432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F5C547" w14:textId="2A1BEEF7" w:rsidR="008C2106" w:rsidRDefault="008C2106" w:rsidP="004D7C9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C46B760" w14:textId="77777777" w:rsidR="008C2106" w:rsidRDefault="008C2106" w:rsidP="008C21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F0F4" w14:textId="77777777" w:rsidR="00F14C9C" w:rsidRDefault="00F14C9C" w:rsidP="008C2106">
      <w:r>
        <w:separator/>
      </w:r>
    </w:p>
  </w:footnote>
  <w:footnote w:type="continuationSeparator" w:id="0">
    <w:p w14:paraId="57CF3057" w14:textId="77777777" w:rsidR="00F14C9C" w:rsidRDefault="00F14C9C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6339">
    <w:abstractNumId w:val="4"/>
  </w:num>
  <w:num w:numId="2" w16cid:durableId="1081492123">
    <w:abstractNumId w:val="13"/>
  </w:num>
  <w:num w:numId="3" w16cid:durableId="1431394383">
    <w:abstractNumId w:val="22"/>
  </w:num>
  <w:num w:numId="4" w16cid:durableId="492452972">
    <w:abstractNumId w:val="10"/>
  </w:num>
  <w:num w:numId="5" w16cid:durableId="33383200">
    <w:abstractNumId w:val="27"/>
  </w:num>
  <w:num w:numId="6" w16cid:durableId="1642491869">
    <w:abstractNumId w:val="21"/>
  </w:num>
  <w:num w:numId="7" w16cid:durableId="848175216">
    <w:abstractNumId w:val="26"/>
  </w:num>
  <w:num w:numId="8" w16cid:durableId="1957326385">
    <w:abstractNumId w:val="18"/>
  </w:num>
  <w:num w:numId="9" w16cid:durableId="1829974472">
    <w:abstractNumId w:val="1"/>
  </w:num>
  <w:num w:numId="10" w16cid:durableId="203058577">
    <w:abstractNumId w:val="19"/>
  </w:num>
  <w:num w:numId="11" w16cid:durableId="1655451832">
    <w:abstractNumId w:val="16"/>
  </w:num>
  <w:num w:numId="12" w16cid:durableId="465509272">
    <w:abstractNumId w:val="0"/>
  </w:num>
  <w:num w:numId="13" w16cid:durableId="2132087350">
    <w:abstractNumId w:val="12"/>
  </w:num>
  <w:num w:numId="14" w16cid:durableId="1987856054">
    <w:abstractNumId w:val="25"/>
  </w:num>
  <w:num w:numId="15" w16cid:durableId="58213677">
    <w:abstractNumId w:val="15"/>
  </w:num>
  <w:num w:numId="16" w16cid:durableId="1775781199">
    <w:abstractNumId w:val="11"/>
  </w:num>
  <w:num w:numId="17" w16cid:durableId="1759977591">
    <w:abstractNumId w:val="24"/>
  </w:num>
  <w:num w:numId="18" w16cid:durableId="1244686494">
    <w:abstractNumId w:val="30"/>
  </w:num>
  <w:num w:numId="19" w16cid:durableId="1531341105">
    <w:abstractNumId w:val="29"/>
  </w:num>
  <w:num w:numId="20" w16cid:durableId="1209147589">
    <w:abstractNumId w:val="23"/>
  </w:num>
  <w:num w:numId="21" w16cid:durableId="270010535">
    <w:abstractNumId w:val="7"/>
  </w:num>
  <w:num w:numId="22" w16cid:durableId="549997010">
    <w:abstractNumId w:val="20"/>
  </w:num>
  <w:num w:numId="23" w16cid:durableId="670526096">
    <w:abstractNumId w:val="28"/>
  </w:num>
  <w:num w:numId="24" w16cid:durableId="748117155">
    <w:abstractNumId w:val="14"/>
  </w:num>
  <w:num w:numId="25" w16cid:durableId="1057783753">
    <w:abstractNumId w:val="9"/>
  </w:num>
  <w:num w:numId="26" w16cid:durableId="1556893695">
    <w:abstractNumId w:val="17"/>
  </w:num>
  <w:num w:numId="27" w16cid:durableId="1208567209">
    <w:abstractNumId w:val="3"/>
  </w:num>
  <w:num w:numId="28" w16cid:durableId="1835991582">
    <w:abstractNumId w:val="2"/>
  </w:num>
  <w:num w:numId="29" w16cid:durableId="566187632">
    <w:abstractNumId w:val="6"/>
  </w:num>
  <w:num w:numId="30" w16cid:durableId="1213079341">
    <w:abstractNumId w:val="8"/>
  </w:num>
  <w:num w:numId="31" w16cid:durableId="13961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64612"/>
    <w:rsid w:val="000956E8"/>
    <w:rsid w:val="000B19A7"/>
    <w:rsid w:val="000B58A2"/>
    <w:rsid w:val="000C2259"/>
    <w:rsid w:val="000C528A"/>
    <w:rsid w:val="000D2E85"/>
    <w:rsid w:val="00127E98"/>
    <w:rsid w:val="00134FA7"/>
    <w:rsid w:val="00136D6B"/>
    <w:rsid w:val="00152D1D"/>
    <w:rsid w:val="001A020F"/>
    <w:rsid w:val="001B1E6A"/>
    <w:rsid w:val="002006AA"/>
    <w:rsid w:val="002171E1"/>
    <w:rsid w:val="002540DE"/>
    <w:rsid w:val="002626B1"/>
    <w:rsid w:val="00262D83"/>
    <w:rsid w:val="00324508"/>
    <w:rsid w:val="00335166"/>
    <w:rsid w:val="00340EBA"/>
    <w:rsid w:val="00350EB9"/>
    <w:rsid w:val="00356E96"/>
    <w:rsid w:val="00357160"/>
    <w:rsid w:val="00360D8B"/>
    <w:rsid w:val="003633BA"/>
    <w:rsid w:val="003C7186"/>
    <w:rsid w:val="003E6B69"/>
    <w:rsid w:val="004105C4"/>
    <w:rsid w:val="00427756"/>
    <w:rsid w:val="00442B83"/>
    <w:rsid w:val="00453277"/>
    <w:rsid w:val="004D346E"/>
    <w:rsid w:val="00511C5B"/>
    <w:rsid w:val="00512738"/>
    <w:rsid w:val="00517D75"/>
    <w:rsid w:val="00523F09"/>
    <w:rsid w:val="005414A5"/>
    <w:rsid w:val="0058061B"/>
    <w:rsid w:val="00580BD6"/>
    <w:rsid w:val="005B1D75"/>
    <w:rsid w:val="005B74DD"/>
    <w:rsid w:val="006414E9"/>
    <w:rsid w:val="00650BA8"/>
    <w:rsid w:val="006551BC"/>
    <w:rsid w:val="006714A9"/>
    <w:rsid w:val="006739E2"/>
    <w:rsid w:val="00694B20"/>
    <w:rsid w:val="006975C2"/>
    <w:rsid w:val="006A54D8"/>
    <w:rsid w:val="006B61C3"/>
    <w:rsid w:val="006D7682"/>
    <w:rsid w:val="00744180"/>
    <w:rsid w:val="007529C4"/>
    <w:rsid w:val="00780516"/>
    <w:rsid w:val="00793308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0F0E"/>
    <w:rsid w:val="00986974"/>
    <w:rsid w:val="009939EE"/>
    <w:rsid w:val="009B78DD"/>
    <w:rsid w:val="009C77CE"/>
    <w:rsid w:val="009D7FE8"/>
    <w:rsid w:val="009E0F66"/>
    <w:rsid w:val="00A2170A"/>
    <w:rsid w:val="00A31A18"/>
    <w:rsid w:val="00A32BFF"/>
    <w:rsid w:val="00A42919"/>
    <w:rsid w:val="00A66418"/>
    <w:rsid w:val="00A66955"/>
    <w:rsid w:val="00A84F42"/>
    <w:rsid w:val="00AC02F7"/>
    <w:rsid w:val="00B03C31"/>
    <w:rsid w:val="00B06426"/>
    <w:rsid w:val="00B07A5B"/>
    <w:rsid w:val="00B17C01"/>
    <w:rsid w:val="00B22B4D"/>
    <w:rsid w:val="00B47082"/>
    <w:rsid w:val="00B54886"/>
    <w:rsid w:val="00B55219"/>
    <w:rsid w:val="00B555C9"/>
    <w:rsid w:val="00C3783E"/>
    <w:rsid w:val="00C44640"/>
    <w:rsid w:val="00C45006"/>
    <w:rsid w:val="00C65930"/>
    <w:rsid w:val="00C74A7B"/>
    <w:rsid w:val="00D056E7"/>
    <w:rsid w:val="00D5129C"/>
    <w:rsid w:val="00D56CD6"/>
    <w:rsid w:val="00DB2621"/>
    <w:rsid w:val="00DC1A04"/>
    <w:rsid w:val="00DC1E86"/>
    <w:rsid w:val="00DD1040"/>
    <w:rsid w:val="00DD1AE1"/>
    <w:rsid w:val="00E058ED"/>
    <w:rsid w:val="00E15A95"/>
    <w:rsid w:val="00E5455B"/>
    <w:rsid w:val="00E6391E"/>
    <w:rsid w:val="00E80E66"/>
    <w:rsid w:val="00E80FCA"/>
    <w:rsid w:val="00EB0D5C"/>
    <w:rsid w:val="00EC28B4"/>
    <w:rsid w:val="00F14C9C"/>
    <w:rsid w:val="00F507A7"/>
    <w:rsid w:val="00F53894"/>
    <w:rsid w:val="00F77777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orpodetexto">
    <w:name w:val="Body Text"/>
    <w:basedOn w:val="Normal"/>
    <w:link w:val="CorpodetextoCarte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B1E6A"/>
    <w:rPr>
      <w:rFonts w:ascii="Verdana" w:eastAsia="SimSun" w:hAnsi="Verdana" w:cs="Times New Roman"/>
      <w:sz w:val="20"/>
    </w:rPr>
  </w:style>
  <w:style w:type="character" w:styleId="Refdecomentrio">
    <w:name w:val="annotation reference"/>
    <w:rsid w:val="001B1E6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B4708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elacomGrelha">
    <w:name w:val="Table Grid"/>
    <w:basedOn w:val="Tabela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52D1D"/>
  </w:style>
  <w:style w:type="paragraph" w:styleId="Rodap">
    <w:name w:val="footer"/>
    <w:basedOn w:val="Normal"/>
    <w:link w:val="RodapCarte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2106"/>
  </w:style>
  <w:style w:type="character" w:styleId="Nmerodepgina">
    <w:name w:val="page number"/>
    <w:basedOn w:val="Tipodeletrapredefinidodopargrafo"/>
    <w:uiPriority w:val="99"/>
    <w:semiHidden/>
    <w:unhideWhenUsed/>
    <w:rsid w:val="008C2106"/>
  </w:style>
  <w:style w:type="character" w:customStyle="1" w:styleId="Textodocorpo">
    <w:name w:val="Texto do corpo_"/>
    <w:basedOn w:val="Tipodeletrapredefinidodopargrafo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4b08588e-df41-431b-bafe-e7896c317002"/>
  </ds:schemaRefs>
</ds:datastoreItem>
</file>

<file path=customXml/itemProps2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E8A8-2DDB-4BDF-811B-819B036CF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Leonor Carvalho</cp:lastModifiedBy>
  <cp:revision>2</cp:revision>
  <cp:lastPrinted>2019-11-05T15:51:00Z</cp:lastPrinted>
  <dcterms:created xsi:type="dcterms:W3CDTF">2024-09-24T14:02:00Z</dcterms:created>
  <dcterms:modified xsi:type="dcterms:W3CDTF">2024-09-24T14:02:00Z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0x0101004E71F3F2CE362A45BD297059054AA58E</vt:lpwstr>
  </property>
</Properties>
</file>