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0220D" w14:textId="401508A1" w:rsidR="00F62078" w:rsidRDefault="00F62078" w:rsidP="00F62078">
      <w:pPr>
        <w:pStyle w:val="NormalWeb"/>
        <w:spacing w:before="0" w:beforeAutospacing="0" w:after="225" w:afterAutospacing="0" w:line="360" w:lineRule="auto"/>
        <w:contextualSpacing/>
        <w:jc w:val="center"/>
        <w:rPr>
          <w:rFonts w:ascii="Montserrat" w:eastAsiaTheme="minorHAnsi" w:hAnsi="Montserrat" w:cstheme="minorBidi"/>
          <w:b/>
          <w:sz w:val="22"/>
          <w:szCs w:val="22"/>
          <w:lang w:val="en-US" w:eastAsia="en-US"/>
        </w:rPr>
      </w:pPr>
      <w:r w:rsidRPr="00F62078">
        <w:rPr>
          <w:rFonts w:ascii="Montserrat" w:eastAsiaTheme="minorHAnsi" w:hAnsi="Montserrat" w:cstheme="minorBidi"/>
          <w:b/>
          <w:sz w:val="22"/>
          <w:szCs w:val="22"/>
          <w:lang w:val="en-US" w:eastAsia="en-US"/>
        </w:rPr>
        <w:t>DECLARATION ON THE EXERCISE OF FUNCTIONS IN AN EXCLUSIVE DEDICATION REGIME</w:t>
      </w:r>
    </w:p>
    <w:p w14:paraId="01F8D55E" w14:textId="77777777" w:rsidR="00F62078" w:rsidRPr="00F62078" w:rsidRDefault="00F62078" w:rsidP="00F62078">
      <w:pPr>
        <w:pStyle w:val="NormalWeb"/>
        <w:spacing w:before="0" w:beforeAutospacing="0" w:after="225" w:afterAutospacing="0" w:line="360" w:lineRule="auto"/>
        <w:contextualSpacing/>
        <w:jc w:val="center"/>
        <w:rPr>
          <w:rFonts w:ascii="Montserrat" w:eastAsiaTheme="minorHAnsi" w:hAnsi="Montserrat" w:cstheme="minorBidi"/>
          <w:b/>
          <w:sz w:val="22"/>
          <w:szCs w:val="22"/>
          <w:lang w:val="en-US" w:eastAsia="en-US"/>
        </w:rPr>
      </w:pPr>
    </w:p>
    <w:p w14:paraId="287D14F5" w14:textId="6199CC60" w:rsidR="00F62078" w:rsidRPr="00F62078" w:rsidRDefault="00F62078"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sidRPr="00F62078">
        <w:rPr>
          <w:rFonts w:ascii="Montserrat" w:hAnsi="Montserrat"/>
          <w:color w:val="000000"/>
          <w:sz w:val="20"/>
          <w:szCs w:val="20"/>
          <w:lang w:val="en-US"/>
        </w:rPr>
        <w:t>I, (</w:t>
      </w:r>
      <w:r w:rsidRPr="00C46F2F">
        <w:rPr>
          <w:rFonts w:ascii="Montserrat" w:hAnsi="Montserrat"/>
          <w:color w:val="000000"/>
          <w:sz w:val="20"/>
          <w:szCs w:val="20"/>
          <w:highlight w:val="lightGray"/>
          <w:lang w:val="en-US"/>
        </w:rPr>
        <w:t>NAME OF THE CANDIDATE</w:t>
      </w:r>
      <w:r w:rsidRPr="00F62078">
        <w:rPr>
          <w:rFonts w:ascii="Montserrat" w:hAnsi="Montserrat"/>
          <w:color w:val="000000"/>
          <w:sz w:val="20"/>
          <w:szCs w:val="20"/>
          <w:lang w:val="en-US"/>
        </w:rPr>
        <w:t xml:space="preserve">), better identified in the context of the research scholarship contract signed with Iscte - Instituto </w:t>
      </w:r>
      <w:proofErr w:type="spellStart"/>
      <w:r w:rsidRPr="00F62078">
        <w:rPr>
          <w:rFonts w:ascii="Montserrat" w:hAnsi="Montserrat"/>
          <w:color w:val="000000"/>
          <w:sz w:val="20"/>
          <w:szCs w:val="20"/>
          <w:lang w:val="en-US"/>
        </w:rPr>
        <w:t>Universitário</w:t>
      </w:r>
      <w:proofErr w:type="spellEnd"/>
      <w:r w:rsidRPr="00F62078">
        <w:rPr>
          <w:rFonts w:ascii="Montserrat" w:hAnsi="Montserrat"/>
          <w:color w:val="000000"/>
          <w:sz w:val="20"/>
          <w:szCs w:val="20"/>
          <w:lang w:val="en-US"/>
        </w:rPr>
        <w:t xml:space="preserve"> de Lisboa, with reference </w:t>
      </w:r>
      <w:r w:rsidRPr="00C46F2F">
        <w:rPr>
          <w:rFonts w:ascii="Montserrat" w:hAnsi="Montserrat"/>
          <w:color w:val="000000"/>
          <w:sz w:val="20"/>
          <w:szCs w:val="20"/>
          <w:highlight w:val="lightGray"/>
          <w:lang w:val="en-US"/>
        </w:rPr>
        <w:t>(/ / /20XX</w:t>
      </w:r>
      <w:r w:rsidRPr="00F62078">
        <w:rPr>
          <w:rFonts w:ascii="Montserrat" w:hAnsi="Montserrat"/>
          <w:color w:val="000000"/>
          <w:sz w:val="20"/>
          <w:szCs w:val="20"/>
          <w:lang w:val="en-US"/>
        </w:rPr>
        <w:t xml:space="preserve">), declare under </w:t>
      </w:r>
      <w:proofErr w:type="spellStart"/>
      <w:r w:rsidRPr="00F62078">
        <w:rPr>
          <w:rFonts w:ascii="Montserrat" w:hAnsi="Montserrat"/>
          <w:color w:val="000000"/>
          <w:sz w:val="20"/>
          <w:szCs w:val="20"/>
          <w:lang w:val="en-US"/>
        </w:rPr>
        <w:t>honour</w:t>
      </w:r>
      <w:proofErr w:type="spellEnd"/>
      <w:r w:rsidRPr="00F62078">
        <w:rPr>
          <w:rFonts w:ascii="Montserrat" w:hAnsi="Montserrat"/>
          <w:color w:val="000000"/>
          <w:sz w:val="20"/>
          <w:szCs w:val="20"/>
          <w:lang w:val="en-US"/>
        </w:rPr>
        <w:t xml:space="preserve"> that:</w:t>
      </w:r>
    </w:p>
    <w:p w14:paraId="76BA0678" w14:textId="133B6500" w:rsidR="00572ED3" w:rsidRPr="00F62078" w:rsidRDefault="00AB169F"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Pr>
          <w:rFonts w:ascii="Montserrat" w:hAnsi="Montserrat"/>
          <w:color w:val="000000"/>
          <w:sz w:val="20"/>
          <w:szCs w:val="20"/>
          <w:lang w:val="en-US"/>
        </w:rPr>
        <w:t xml:space="preserve">1. </w:t>
      </w:r>
      <w:r w:rsidR="00F62078" w:rsidRPr="00F62078">
        <w:rPr>
          <w:rFonts w:ascii="Montserrat" w:hAnsi="Montserrat"/>
          <w:color w:val="000000"/>
          <w:sz w:val="20"/>
          <w:szCs w:val="20"/>
          <w:lang w:val="en-US"/>
        </w:rPr>
        <w:t>I will strictly fulfil, from (START DATE or RENEWAL DATE, as appropriate), the work plan underlying the scholarship, in the terms in which it was agreed</w:t>
      </w:r>
      <w:r w:rsidR="00572ED3" w:rsidRPr="00F62078">
        <w:rPr>
          <w:rFonts w:ascii="Montserrat" w:hAnsi="Montserrat"/>
          <w:color w:val="000000"/>
          <w:sz w:val="20"/>
          <w:szCs w:val="20"/>
          <w:lang w:val="en-US"/>
        </w:rPr>
        <w:t>;</w:t>
      </w:r>
    </w:p>
    <w:p w14:paraId="599722C0" w14:textId="75F0B248" w:rsidR="00572ED3" w:rsidRPr="00F62078" w:rsidRDefault="00AB169F"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Pr>
          <w:rFonts w:ascii="Montserrat" w:hAnsi="Montserrat"/>
          <w:color w:val="000000"/>
          <w:sz w:val="20"/>
          <w:szCs w:val="20"/>
          <w:lang w:val="en-US"/>
        </w:rPr>
        <w:t xml:space="preserve">2. </w:t>
      </w:r>
      <w:r w:rsidR="00F62078" w:rsidRPr="00F62078">
        <w:rPr>
          <w:rFonts w:ascii="Montserrat" w:hAnsi="Montserrat"/>
          <w:color w:val="000000"/>
          <w:sz w:val="20"/>
          <w:szCs w:val="20"/>
          <w:lang w:val="en-US"/>
        </w:rPr>
        <w:t>I will work as a research fellow under an exclusive dedication regime, in compliance with the Research Grant Holder Statute, in its current redaction</w:t>
      </w:r>
      <w:r w:rsidR="00572ED3" w:rsidRPr="00F62078">
        <w:rPr>
          <w:rFonts w:ascii="Montserrat" w:hAnsi="Montserrat"/>
          <w:color w:val="000000"/>
          <w:sz w:val="20"/>
          <w:szCs w:val="20"/>
          <w:lang w:val="en-US"/>
        </w:rPr>
        <w:t>.</w:t>
      </w:r>
    </w:p>
    <w:p w14:paraId="64D4AA81" w14:textId="40EB46C2" w:rsidR="00F62078" w:rsidRPr="00F62078" w:rsidRDefault="00F62078" w:rsidP="00F62078">
      <w:pPr>
        <w:pStyle w:val="NormalWeb"/>
        <w:spacing w:after="225" w:line="360" w:lineRule="auto"/>
        <w:contextualSpacing/>
        <w:jc w:val="both"/>
        <w:rPr>
          <w:rFonts w:ascii="Montserrat" w:hAnsi="Montserrat"/>
          <w:color w:val="000000"/>
          <w:sz w:val="20"/>
          <w:szCs w:val="20"/>
          <w:lang w:val="en-US"/>
        </w:rPr>
      </w:pPr>
      <w:r w:rsidRPr="00F62078">
        <w:rPr>
          <w:rFonts w:ascii="Montserrat" w:hAnsi="Montserrat"/>
          <w:color w:val="000000"/>
          <w:sz w:val="20"/>
          <w:szCs w:val="20"/>
          <w:lang w:val="en-US"/>
        </w:rPr>
        <w:t>I further declare that</w:t>
      </w:r>
      <w:r>
        <w:rPr>
          <w:rFonts w:ascii="Montserrat" w:hAnsi="Montserrat"/>
          <w:color w:val="000000"/>
          <w:sz w:val="20"/>
          <w:szCs w:val="20"/>
          <w:lang w:val="en-US"/>
        </w:rPr>
        <w:t>:</w:t>
      </w:r>
    </w:p>
    <w:p w14:paraId="74BBF831" w14:textId="12ED2DFC" w:rsidR="00572ED3" w:rsidRPr="00F62078" w:rsidRDefault="00AB169F" w:rsidP="00F62078">
      <w:pPr>
        <w:pStyle w:val="NormalWeb"/>
        <w:spacing w:before="0" w:beforeAutospacing="0" w:after="225" w:afterAutospacing="0" w:line="360" w:lineRule="auto"/>
        <w:contextualSpacing/>
        <w:jc w:val="both"/>
        <w:rPr>
          <w:rFonts w:ascii="Montserrat" w:hAnsi="Montserrat"/>
          <w:color w:val="000000"/>
          <w:sz w:val="20"/>
          <w:szCs w:val="20"/>
          <w:lang w:val="en-US"/>
        </w:rPr>
      </w:pPr>
      <w:r>
        <w:rPr>
          <w:rFonts w:ascii="Montserrat" w:hAnsi="Montserrat"/>
          <w:color w:val="000000"/>
          <w:sz w:val="20"/>
          <w:szCs w:val="20"/>
          <w:lang w:val="en-US"/>
        </w:rPr>
        <w:t xml:space="preserve">3. </w:t>
      </w:r>
      <w:r w:rsidR="00F62078" w:rsidRPr="00F62078">
        <w:rPr>
          <w:rFonts w:ascii="Montserrat" w:hAnsi="Montserrat"/>
          <w:color w:val="000000"/>
          <w:sz w:val="20"/>
          <w:szCs w:val="20"/>
          <w:lang w:val="en-US"/>
        </w:rPr>
        <w:t>I have read and understood the conditions and implications of the regime of exclusive dedication, as well as the exceptions allowed by the same, as set out in the annex to this draft and the applicable legislation and regulations</w:t>
      </w:r>
      <w:r w:rsidR="00572ED3" w:rsidRPr="00F62078">
        <w:rPr>
          <w:rFonts w:ascii="Montserrat" w:hAnsi="Montserrat"/>
          <w:color w:val="000000"/>
          <w:sz w:val="20"/>
          <w:szCs w:val="20"/>
          <w:lang w:val="en-US"/>
        </w:rPr>
        <w:t>;</w:t>
      </w:r>
    </w:p>
    <w:p w14:paraId="6A2D636A" w14:textId="64260368" w:rsidR="00572ED3" w:rsidRPr="00F62078" w:rsidRDefault="008F6F71"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Pr>
          <w:rFonts w:ascii="Montserrat" w:hAnsi="Montserrat"/>
          <w:color w:val="000000"/>
          <w:sz w:val="20"/>
          <w:szCs w:val="20"/>
          <w:lang w:val="en-US"/>
        </w:rPr>
        <w:t xml:space="preserve">4. </w:t>
      </w:r>
      <w:r w:rsidR="00F62078" w:rsidRPr="00F62078">
        <w:rPr>
          <w:rFonts w:ascii="Montserrat" w:hAnsi="Montserrat"/>
          <w:color w:val="000000"/>
          <w:sz w:val="20"/>
          <w:szCs w:val="20"/>
          <w:lang w:val="en-US"/>
        </w:rPr>
        <w:t xml:space="preserve">I commit myself to inform Iscte - </w:t>
      </w:r>
      <w:r w:rsidR="00F62078">
        <w:rPr>
          <w:rFonts w:ascii="Montserrat" w:hAnsi="Montserrat"/>
          <w:color w:val="000000"/>
          <w:sz w:val="20"/>
          <w:szCs w:val="20"/>
          <w:lang w:val="en-US"/>
        </w:rPr>
        <w:t>University Institute of</w:t>
      </w:r>
      <w:r w:rsidR="00F62078" w:rsidRPr="00F62078">
        <w:rPr>
          <w:rFonts w:ascii="Montserrat" w:hAnsi="Montserrat"/>
          <w:color w:val="000000"/>
          <w:sz w:val="20"/>
          <w:szCs w:val="20"/>
          <w:lang w:val="en-US"/>
        </w:rPr>
        <w:t xml:space="preserve"> Lisbo</w:t>
      </w:r>
      <w:r w:rsidR="00F62078">
        <w:rPr>
          <w:rFonts w:ascii="Montserrat" w:hAnsi="Montserrat"/>
          <w:color w:val="000000"/>
          <w:sz w:val="20"/>
          <w:szCs w:val="20"/>
          <w:lang w:val="en-US"/>
        </w:rPr>
        <w:t>n</w:t>
      </w:r>
      <w:r w:rsidR="00F62078" w:rsidRPr="00F62078">
        <w:rPr>
          <w:rFonts w:ascii="Montserrat" w:hAnsi="Montserrat"/>
          <w:color w:val="000000"/>
          <w:sz w:val="20"/>
          <w:szCs w:val="20"/>
          <w:lang w:val="en-US"/>
        </w:rPr>
        <w:t xml:space="preserve"> of any other grant or allowance, of the exercise of any profession and/or activity, or of the enrolment in any other study cycle, except for those that are already expressly foreseen in the application</w:t>
      </w:r>
      <w:r w:rsidR="00572ED3" w:rsidRPr="00F62078">
        <w:rPr>
          <w:rFonts w:ascii="Montserrat" w:hAnsi="Montserrat"/>
          <w:color w:val="000000"/>
          <w:sz w:val="20"/>
          <w:szCs w:val="20"/>
          <w:lang w:val="en-US"/>
        </w:rPr>
        <w:t>;</w:t>
      </w:r>
    </w:p>
    <w:p w14:paraId="6A4BBDD6" w14:textId="199A0DAB" w:rsidR="00572ED3" w:rsidRPr="00F62078" w:rsidRDefault="008F6F71"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Pr>
          <w:rFonts w:ascii="Montserrat" w:hAnsi="Montserrat"/>
          <w:color w:val="000000"/>
          <w:sz w:val="20"/>
          <w:szCs w:val="20"/>
          <w:lang w:val="en-US"/>
        </w:rPr>
        <w:t xml:space="preserve">5. </w:t>
      </w:r>
      <w:r w:rsidR="00F62078" w:rsidRPr="00F62078">
        <w:rPr>
          <w:rFonts w:ascii="Montserrat" w:hAnsi="Montserrat"/>
          <w:color w:val="000000"/>
          <w:sz w:val="20"/>
          <w:szCs w:val="20"/>
          <w:lang w:val="en-US"/>
        </w:rPr>
        <w:t xml:space="preserve">I am available to provide Iscte - </w:t>
      </w:r>
      <w:r w:rsidR="00F62078">
        <w:rPr>
          <w:rFonts w:ascii="Montserrat" w:hAnsi="Montserrat"/>
          <w:color w:val="000000"/>
          <w:sz w:val="20"/>
          <w:szCs w:val="20"/>
          <w:lang w:val="en-US"/>
        </w:rPr>
        <w:t>University Institute of Lisbon</w:t>
      </w:r>
      <w:r w:rsidR="00F62078" w:rsidRPr="00F62078">
        <w:rPr>
          <w:rFonts w:ascii="Montserrat" w:hAnsi="Montserrat"/>
          <w:color w:val="000000"/>
          <w:sz w:val="20"/>
          <w:szCs w:val="20"/>
          <w:lang w:val="en-US"/>
        </w:rPr>
        <w:t>, my supervisor and/or my host entity with the relevant clarifications and evidence as to the performance of functions under an exclusive dedication regime</w:t>
      </w:r>
      <w:r w:rsidR="00572ED3" w:rsidRPr="00F62078">
        <w:rPr>
          <w:rFonts w:ascii="Montserrat" w:hAnsi="Montserrat"/>
          <w:color w:val="000000"/>
          <w:sz w:val="20"/>
          <w:szCs w:val="20"/>
          <w:lang w:val="en-US"/>
        </w:rPr>
        <w:t>;</w:t>
      </w:r>
    </w:p>
    <w:p w14:paraId="76BE9CE5" w14:textId="537407A8" w:rsidR="00572ED3" w:rsidRPr="00F62078" w:rsidRDefault="008F6F71"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Pr>
          <w:rFonts w:ascii="Montserrat" w:hAnsi="Montserrat"/>
          <w:color w:val="000000"/>
          <w:sz w:val="20"/>
          <w:szCs w:val="20"/>
          <w:lang w:val="en-US"/>
        </w:rPr>
        <w:t xml:space="preserve">6. </w:t>
      </w:r>
      <w:r w:rsidR="00F62078" w:rsidRPr="00F62078">
        <w:rPr>
          <w:rFonts w:ascii="Montserrat" w:hAnsi="Montserrat"/>
          <w:color w:val="000000"/>
          <w:sz w:val="20"/>
          <w:szCs w:val="20"/>
          <w:lang w:val="en-US"/>
        </w:rPr>
        <w:t>I am aware that the statements on this matter are relevant for the granting and renewal of the scholarship, so the provision of false statements in this regard will result in the cancellation of the scholarship, without prejudice to the provisions of the criminal law</w:t>
      </w:r>
      <w:r w:rsidR="00572ED3" w:rsidRPr="00F62078">
        <w:rPr>
          <w:rFonts w:ascii="Montserrat" w:hAnsi="Montserrat"/>
          <w:color w:val="000000"/>
          <w:sz w:val="20"/>
          <w:szCs w:val="20"/>
          <w:lang w:val="en-US"/>
        </w:rPr>
        <w:t>.</w:t>
      </w:r>
    </w:p>
    <w:p w14:paraId="0995FB73" w14:textId="607D7D75" w:rsidR="00572ED3" w:rsidRPr="00F62078" w:rsidRDefault="00F62078"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sidRPr="00F62078">
        <w:rPr>
          <w:rFonts w:ascii="Montserrat" w:hAnsi="Montserrat"/>
          <w:color w:val="000000"/>
          <w:sz w:val="20"/>
          <w:szCs w:val="20"/>
          <w:lang w:val="en-US"/>
        </w:rPr>
        <w:t>Being truthful, this declaration is dated and signed by me</w:t>
      </w:r>
      <w:r w:rsidR="00572ED3" w:rsidRPr="00F62078">
        <w:rPr>
          <w:rFonts w:ascii="Montserrat" w:hAnsi="Montserrat"/>
          <w:color w:val="000000"/>
          <w:sz w:val="20"/>
          <w:szCs w:val="20"/>
          <w:lang w:val="en-US"/>
        </w:rPr>
        <w:t>.</w:t>
      </w:r>
    </w:p>
    <w:p w14:paraId="59DC20CD" w14:textId="77777777" w:rsidR="00572ED3" w:rsidRPr="00F62078" w:rsidRDefault="00572ED3"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p>
    <w:p w14:paraId="6CE330E3" w14:textId="35ECDCAE" w:rsidR="00572ED3" w:rsidRPr="00F62078" w:rsidRDefault="00F62078"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sidRPr="00F62078">
        <w:rPr>
          <w:rFonts w:ascii="Montserrat" w:hAnsi="Montserrat"/>
          <w:color w:val="000000"/>
          <w:sz w:val="20"/>
          <w:szCs w:val="20"/>
          <w:lang w:val="en-US"/>
        </w:rPr>
        <w:t>PLACE</w:t>
      </w:r>
      <w:r w:rsidR="00572ED3" w:rsidRPr="00F62078">
        <w:rPr>
          <w:rFonts w:ascii="Montserrat" w:hAnsi="Montserrat"/>
          <w:color w:val="000000"/>
          <w:sz w:val="20"/>
          <w:szCs w:val="20"/>
          <w:lang w:val="en-US"/>
        </w:rPr>
        <w:t>, DAT</w:t>
      </w:r>
      <w:r w:rsidRPr="00F62078">
        <w:rPr>
          <w:rFonts w:ascii="Montserrat" w:hAnsi="Montserrat"/>
          <w:color w:val="000000"/>
          <w:sz w:val="20"/>
          <w:szCs w:val="20"/>
          <w:lang w:val="en-US"/>
        </w:rPr>
        <w:t>E</w:t>
      </w:r>
    </w:p>
    <w:p w14:paraId="62D75B31" w14:textId="77777777" w:rsidR="00572ED3" w:rsidRPr="00F62078" w:rsidRDefault="00572ED3"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p>
    <w:p w14:paraId="7AD241D6" w14:textId="0FAE3F01" w:rsidR="00572ED3" w:rsidRPr="00F62078" w:rsidRDefault="00F62078"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sidRPr="00F62078">
        <w:rPr>
          <w:rFonts w:ascii="Montserrat" w:hAnsi="Montserrat"/>
          <w:color w:val="000000"/>
          <w:sz w:val="20"/>
          <w:szCs w:val="20"/>
          <w:lang w:val="en-US"/>
        </w:rPr>
        <w:t xml:space="preserve">SIGNATURE OF </w:t>
      </w:r>
      <w:r>
        <w:rPr>
          <w:rFonts w:ascii="Montserrat" w:hAnsi="Montserrat"/>
          <w:color w:val="000000"/>
          <w:sz w:val="20"/>
          <w:szCs w:val="20"/>
          <w:lang w:val="en-US"/>
        </w:rPr>
        <w:t>THE CANDIDATE/FELLOW</w:t>
      </w:r>
      <w:r>
        <w:rPr>
          <w:rFonts w:ascii="Montserrat" w:hAnsi="Montserrat"/>
          <w:color w:val="000000"/>
          <w:sz w:val="20"/>
          <w:szCs w:val="20"/>
          <w:lang w:val="en-US"/>
        </w:rPr>
        <w:tab/>
      </w:r>
    </w:p>
    <w:p w14:paraId="3A5D5CF1" w14:textId="77777777" w:rsidR="00572ED3" w:rsidRPr="00F62078" w:rsidRDefault="00572ED3"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p>
    <w:p w14:paraId="211CCF4B" w14:textId="6354FDC6" w:rsidR="00572ED3" w:rsidRDefault="00F62078"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sidRPr="00283890">
        <w:rPr>
          <w:rFonts w:ascii="Montserrat" w:hAnsi="Montserrat"/>
          <w:color w:val="000000"/>
          <w:sz w:val="20"/>
          <w:szCs w:val="20"/>
          <w:lang w:val="en-US"/>
        </w:rPr>
        <w:t>______________________________________________</w:t>
      </w:r>
    </w:p>
    <w:p w14:paraId="4E988E8A" w14:textId="77777777" w:rsidR="00283890" w:rsidRPr="00283890" w:rsidRDefault="00283890"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p>
    <w:p w14:paraId="4F90B10C" w14:textId="77777777" w:rsidR="00F62078" w:rsidRPr="00283890" w:rsidRDefault="00F62078"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p>
    <w:p w14:paraId="520A71CE" w14:textId="77777777" w:rsidR="00F323D8" w:rsidRDefault="00F323D8" w:rsidP="00572ED3">
      <w:pPr>
        <w:pStyle w:val="NormalWeb"/>
        <w:spacing w:before="0" w:beforeAutospacing="0" w:after="225" w:afterAutospacing="0" w:line="360" w:lineRule="auto"/>
        <w:contextualSpacing/>
        <w:jc w:val="center"/>
        <w:rPr>
          <w:rFonts w:ascii="Montserrat" w:hAnsi="Montserrat"/>
          <w:b/>
          <w:color w:val="000000"/>
          <w:sz w:val="22"/>
          <w:szCs w:val="22"/>
          <w:lang w:val="en-US"/>
        </w:rPr>
      </w:pPr>
    </w:p>
    <w:p w14:paraId="651C6973" w14:textId="77777777" w:rsidR="00F323D8" w:rsidRDefault="00F323D8" w:rsidP="00572ED3">
      <w:pPr>
        <w:pStyle w:val="NormalWeb"/>
        <w:spacing w:before="0" w:beforeAutospacing="0" w:after="225" w:afterAutospacing="0" w:line="360" w:lineRule="auto"/>
        <w:contextualSpacing/>
        <w:jc w:val="center"/>
        <w:rPr>
          <w:rFonts w:ascii="Montserrat" w:hAnsi="Montserrat"/>
          <w:b/>
          <w:color w:val="000000"/>
          <w:sz w:val="22"/>
          <w:szCs w:val="22"/>
          <w:lang w:val="en-US"/>
        </w:rPr>
      </w:pPr>
    </w:p>
    <w:p w14:paraId="6F34A32E" w14:textId="75BCBFF1" w:rsidR="00572ED3" w:rsidRPr="00283890" w:rsidRDefault="00572ED3" w:rsidP="00572ED3">
      <w:pPr>
        <w:pStyle w:val="NormalWeb"/>
        <w:spacing w:before="0" w:beforeAutospacing="0" w:after="225" w:afterAutospacing="0" w:line="360" w:lineRule="auto"/>
        <w:contextualSpacing/>
        <w:jc w:val="center"/>
        <w:rPr>
          <w:rFonts w:ascii="Montserrat" w:hAnsi="Montserrat"/>
          <w:b/>
          <w:color w:val="000000"/>
          <w:sz w:val="22"/>
          <w:szCs w:val="22"/>
          <w:lang w:val="en-US"/>
        </w:rPr>
      </w:pPr>
      <w:r w:rsidRPr="00283890">
        <w:rPr>
          <w:rFonts w:ascii="Montserrat" w:hAnsi="Montserrat"/>
          <w:b/>
          <w:color w:val="000000"/>
          <w:sz w:val="22"/>
          <w:szCs w:val="22"/>
          <w:lang w:val="en-US"/>
        </w:rPr>
        <w:lastRenderedPageBreak/>
        <w:t>AN</w:t>
      </w:r>
      <w:r w:rsidR="00F62078" w:rsidRPr="00283890">
        <w:rPr>
          <w:rFonts w:ascii="Montserrat" w:hAnsi="Montserrat"/>
          <w:b/>
          <w:color w:val="000000"/>
          <w:sz w:val="22"/>
          <w:szCs w:val="22"/>
          <w:lang w:val="en-US"/>
        </w:rPr>
        <w:t>NEX</w:t>
      </w:r>
    </w:p>
    <w:p w14:paraId="2E118388" w14:textId="77777777" w:rsidR="00F62078" w:rsidRPr="00283890" w:rsidRDefault="00F62078" w:rsidP="00F62078">
      <w:pPr>
        <w:pStyle w:val="NormalWeb"/>
        <w:spacing w:before="0" w:beforeAutospacing="0" w:after="225" w:afterAutospacing="0" w:line="360" w:lineRule="auto"/>
        <w:contextualSpacing/>
        <w:jc w:val="center"/>
        <w:rPr>
          <w:rFonts w:ascii="Montserrat" w:hAnsi="Montserrat"/>
          <w:b/>
          <w:color w:val="000000"/>
          <w:sz w:val="22"/>
          <w:szCs w:val="22"/>
          <w:lang w:val="en-US"/>
        </w:rPr>
      </w:pPr>
      <w:r w:rsidRPr="00283890">
        <w:rPr>
          <w:rFonts w:ascii="Montserrat" w:hAnsi="Montserrat"/>
          <w:b/>
          <w:color w:val="000000"/>
          <w:sz w:val="22"/>
          <w:szCs w:val="22"/>
          <w:lang w:val="en-US"/>
        </w:rPr>
        <w:t>CONDITIONS AND IMPLICATIONS OF THE REGIME OF EXCLUSIVE DEDICATION</w:t>
      </w:r>
    </w:p>
    <w:p w14:paraId="77372D92" w14:textId="173B6B21" w:rsidR="00F62078" w:rsidRPr="008F6F71" w:rsidRDefault="008F6F71"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sidRPr="008F6F71">
        <w:rPr>
          <w:rFonts w:ascii="Montserrat" w:hAnsi="Montserrat"/>
          <w:color w:val="000000"/>
          <w:sz w:val="20"/>
          <w:szCs w:val="20"/>
          <w:lang w:val="en-US"/>
        </w:rPr>
        <w:t>1.</w:t>
      </w:r>
      <w:r>
        <w:rPr>
          <w:rFonts w:ascii="Montserrat" w:hAnsi="Montserrat"/>
          <w:color w:val="000000"/>
          <w:sz w:val="20"/>
          <w:szCs w:val="20"/>
          <w:lang w:val="en-US"/>
        </w:rPr>
        <w:t xml:space="preserve"> </w:t>
      </w:r>
      <w:r w:rsidR="00F62078" w:rsidRPr="008F6F71">
        <w:rPr>
          <w:rFonts w:ascii="Montserrat" w:hAnsi="Montserrat"/>
          <w:color w:val="000000"/>
          <w:sz w:val="20"/>
          <w:szCs w:val="20"/>
          <w:lang w:val="en-US"/>
        </w:rPr>
        <w:t>The scholarship holders carry out their duties in strict compliance with the agreed work plan and are subject to the supervision of a scientific advisor.</w:t>
      </w:r>
    </w:p>
    <w:p w14:paraId="0B1A3A26" w14:textId="53B7040B" w:rsidR="00572ED3" w:rsidRPr="00F62078" w:rsidRDefault="008F6F71"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Pr>
          <w:rFonts w:ascii="Montserrat" w:hAnsi="Montserrat"/>
          <w:color w:val="000000"/>
          <w:sz w:val="20"/>
          <w:szCs w:val="20"/>
          <w:lang w:val="en-US"/>
        </w:rPr>
        <w:t xml:space="preserve">2. </w:t>
      </w:r>
      <w:r w:rsidR="00F62078" w:rsidRPr="00F62078">
        <w:rPr>
          <w:rFonts w:ascii="Montserrat" w:hAnsi="Montserrat"/>
          <w:color w:val="000000"/>
          <w:sz w:val="20"/>
          <w:szCs w:val="20"/>
          <w:lang w:val="en-US"/>
        </w:rPr>
        <w:t>The performance of functions as a grant holder shall be carried out under a regime of exclusive dedication, not being allowed the exercise of any profession or paid activity, public or private, including the exercise of a liberal profession, unless it falls under the exceptions compatible with the regime of exclusive dedication.</w:t>
      </w:r>
    </w:p>
    <w:p w14:paraId="083575A3" w14:textId="55B1B2C0" w:rsidR="00572ED3" w:rsidRPr="00F62078" w:rsidRDefault="008F6F71"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Pr>
          <w:rFonts w:ascii="Montserrat" w:hAnsi="Montserrat"/>
          <w:color w:val="000000"/>
          <w:sz w:val="20"/>
          <w:szCs w:val="20"/>
          <w:lang w:val="en-US"/>
        </w:rPr>
        <w:t xml:space="preserve">3. </w:t>
      </w:r>
      <w:r w:rsidR="00F62078" w:rsidRPr="00F62078">
        <w:rPr>
          <w:rFonts w:ascii="Montserrat" w:hAnsi="Montserrat"/>
          <w:color w:val="000000"/>
          <w:sz w:val="20"/>
          <w:szCs w:val="20"/>
          <w:lang w:val="en-US"/>
        </w:rPr>
        <w:t>It is compatible with the regime of exclusive dedication to receive remuneration arising from</w:t>
      </w:r>
      <w:r w:rsidR="00572ED3" w:rsidRPr="00F62078">
        <w:rPr>
          <w:rFonts w:ascii="Montserrat" w:hAnsi="Montserrat"/>
          <w:color w:val="000000"/>
          <w:sz w:val="20"/>
          <w:szCs w:val="20"/>
          <w:lang w:val="en-US"/>
        </w:rPr>
        <w:t>:</w:t>
      </w:r>
    </w:p>
    <w:p w14:paraId="5EAB5762" w14:textId="77777777" w:rsidR="00F62078" w:rsidRPr="00F62078" w:rsidRDefault="00F62078" w:rsidP="00F62078">
      <w:pPr>
        <w:pStyle w:val="NormalWeb"/>
        <w:spacing w:after="225" w:line="360" w:lineRule="auto"/>
        <w:contextualSpacing/>
        <w:jc w:val="both"/>
        <w:rPr>
          <w:rFonts w:ascii="Montserrat" w:hAnsi="Montserrat"/>
          <w:color w:val="000000"/>
          <w:sz w:val="20"/>
          <w:szCs w:val="20"/>
          <w:lang w:val="en-US"/>
        </w:rPr>
      </w:pPr>
      <w:r w:rsidRPr="00F62078">
        <w:rPr>
          <w:rFonts w:ascii="Montserrat" w:hAnsi="Montserrat"/>
          <w:color w:val="000000"/>
          <w:sz w:val="20"/>
          <w:szCs w:val="20"/>
          <w:lang w:val="en-US"/>
        </w:rPr>
        <w:t>3.1 Copyright and industrial property rights;</w:t>
      </w:r>
    </w:p>
    <w:p w14:paraId="29332932" w14:textId="77777777" w:rsidR="00F62078" w:rsidRDefault="00F62078" w:rsidP="00F62078">
      <w:pPr>
        <w:pStyle w:val="NormalWeb"/>
        <w:spacing w:before="0" w:beforeAutospacing="0" w:after="225" w:afterAutospacing="0" w:line="360" w:lineRule="auto"/>
        <w:contextualSpacing/>
        <w:jc w:val="both"/>
        <w:rPr>
          <w:rFonts w:ascii="Montserrat" w:hAnsi="Montserrat"/>
          <w:color w:val="000000"/>
          <w:sz w:val="20"/>
          <w:szCs w:val="20"/>
          <w:lang w:val="en-US"/>
        </w:rPr>
      </w:pPr>
      <w:r w:rsidRPr="00F62078">
        <w:rPr>
          <w:rFonts w:ascii="Montserrat" w:hAnsi="Montserrat"/>
          <w:color w:val="000000"/>
          <w:sz w:val="20"/>
          <w:szCs w:val="20"/>
          <w:lang w:val="en-US"/>
        </w:rPr>
        <w:t>3.2 Conferences and lectures, short professional training courses and other similar activities;</w:t>
      </w:r>
    </w:p>
    <w:p w14:paraId="66DFC04E" w14:textId="77777777" w:rsidR="00285AEE" w:rsidRPr="00285AEE" w:rsidRDefault="00285AEE" w:rsidP="00285AEE">
      <w:pPr>
        <w:pStyle w:val="NormalWeb"/>
        <w:spacing w:after="225" w:line="360" w:lineRule="auto"/>
        <w:contextualSpacing/>
        <w:jc w:val="both"/>
        <w:rPr>
          <w:rFonts w:ascii="Montserrat" w:hAnsi="Montserrat"/>
          <w:color w:val="000000"/>
          <w:sz w:val="20"/>
          <w:szCs w:val="20"/>
          <w:lang w:val="en-US"/>
        </w:rPr>
      </w:pPr>
      <w:r w:rsidRPr="00285AEE">
        <w:rPr>
          <w:rFonts w:ascii="Montserrat" w:hAnsi="Montserrat"/>
          <w:color w:val="000000"/>
          <w:sz w:val="20"/>
          <w:szCs w:val="20"/>
          <w:lang w:val="en-US"/>
        </w:rPr>
        <w:t>3.3. daily allowance and travel expenses</w:t>
      </w:r>
    </w:p>
    <w:p w14:paraId="214380D7" w14:textId="77777777" w:rsidR="00285AEE" w:rsidRDefault="00285AEE" w:rsidP="00285AEE">
      <w:pPr>
        <w:pStyle w:val="NormalWeb"/>
        <w:spacing w:before="0" w:beforeAutospacing="0" w:after="225" w:afterAutospacing="0" w:line="360" w:lineRule="auto"/>
        <w:contextualSpacing/>
        <w:jc w:val="both"/>
        <w:rPr>
          <w:rFonts w:ascii="Montserrat" w:hAnsi="Montserrat"/>
          <w:color w:val="000000"/>
          <w:sz w:val="20"/>
          <w:szCs w:val="20"/>
          <w:lang w:val="en-US"/>
        </w:rPr>
      </w:pPr>
      <w:r w:rsidRPr="00285AEE">
        <w:rPr>
          <w:rFonts w:ascii="Montserrat" w:hAnsi="Montserrat"/>
          <w:color w:val="000000"/>
          <w:sz w:val="20"/>
          <w:szCs w:val="20"/>
          <w:lang w:val="en-US"/>
        </w:rPr>
        <w:t>3.4 Performance of functions in governing bodies of the host entity;</w:t>
      </w:r>
    </w:p>
    <w:p w14:paraId="447A2F79" w14:textId="77777777" w:rsidR="00285AEE" w:rsidRPr="00285AEE" w:rsidRDefault="00285AEE" w:rsidP="00285AEE">
      <w:pPr>
        <w:pStyle w:val="NormalWeb"/>
        <w:spacing w:after="225" w:line="360" w:lineRule="auto"/>
        <w:contextualSpacing/>
        <w:jc w:val="both"/>
        <w:rPr>
          <w:rFonts w:ascii="Montserrat" w:hAnsi="Montserrat"/>
          <w:color w:val="000000"/>
          <w:sz w:val="20"/>
          <w:szCs w:val="20"/>
          <w:lang w:val="en-US"/>
        </w:rPr>
      </w:pPr>
      <w:r w:rsidRPr="00285AEE">
        <w:rPr>
          <w:rFonts w:ascii="Montserrat" w:hAnsi="Montserrat"/>
          <w:color w:val="000000"/>
          <w:sz w:val="20"/>
          <w:szCs w:val="20"/>
          <w:lang w:val="en-US"/>
        </w:rPr>
        <w:t>3.5 Participation in consultative bodies of an institution outside the host entity, provided that the host entity agrees with such participation</w:t>
      </w:r>
    </w:p>
    <w:p w14:paraId="6E2376BF" w14:textId="77777777" w:rsidR="00285AEE" w:rsidRPr="00285AEE" w:rsidRDefault="00285AEE" w:rsidP="00285AEE">
      <w:pPr>
        <w:pStyle w:val="NormalWeb"/>
        <w:spacing w:before="0" w:beforeAutospacing="0" w:after="225" w:afterAutospacing="0" w:line="360" w:lineRule="auto"/>
        <w:contextualSpacing/>
        <w:jc w:val="both"/>
        <w:rPr>
          <w:rFonts w:ascii="Montserrat" w:hAnsi="Montserrat"/>
          <w:color w:val="000000"/>
          <w:sz w:val="20"/>
          <w:szCs w:val="20"/>
          <w:lang w:val="en-US"/>
        </w:rPr>
      </w:pPr>
      <w:r w:rsidRPr="00285AEE">
        <w:rPr>
          <w:rFonts w:ascii="Montserrat" w:hAnsi="Montserrat"/>
          <w:color w:val="000000"/>
          <w:sz w:val="20"/>
          <w:szCs w:val="20"/>
          <w:lang w:val="en-US"/>
        </w:rPr>
        <w:t>3.6. participation in juries of contests, exams or evaluations outside the host entity;</w:t>
      </w:r>
    </w:p>
    <w:p w14:paraId="1952886B" w14:textId="77777777" w:rsidR="00285AEE" w:rsidRPr="00285AEE" w:rsidRDefault="00285AEE" w:rsidP="00285AEE">
      <w:pPr>
        <w:pStyle w:val="NormalWeb"/>
        <w:spacing w:after="225" w:line="360" w:lineRule="auto"/>
        <w:contextualSpacing/>
        <w:jc w:val="both"/>
        <w:rPr>
          <w:rFonts w:ascii="Montserrat" w:hAnsi="Montserrat"/>
          <w:color w:val="000000"/>
          <w:sz w:val="20"/>
          <w:szCs w:val="20"/>
          <w:lang w:val="en-US"/>
        </w:rPr>
      </w:pPr>
      <w:r w:rsidRPr="00285AEE">
        <w:rPr>
          <w:rFonts w:ascii="Montserrat" w:hAnsi="Montserrat"/>
          <w:color w:val="000000"/>
          <w:sz w:val="20"/>
          <w:szCs w:val="20"/>
          <w:lang w:val="en-US"/>
        </w:rPr>
        <w:t>3.7 Participation in juries and evaluation committees and the issuing of opinions requested by national or foreign bodies;</w:t>
      </w:r>
    </w:p>
    <w:p w14:paraId="4C5BC927" w14:textId="0E482CF8" w:rsidR="00572ED3" w:rsidRPr="00285AEE" w:rsidRDefault="00285AEE" w:rsidP="00285AEE">
      <w:pPr>
        <w:pStyle w:val="NormalWeb"/>
        <w:spacing w:before="0" w:beforeAutospacing="0" w:after="225" w:afterAutospacing="0" w:line="360" w:lineRule="auto"/>
        <w:contextualSpacing/>
        <w:jc w:val="both"/>
        <w:rPr>
          <w:rFonts w:ascii="Montserrat" w:hAnsi="Montserrat"/>
          <w:color w:val="000000"/>
          <w:sz w:val="20"/>
          <w:szCs w:val="20"/>
          <w:lang w:val="en-US"/>
        </w:rPr>
      </w:pPr>
      <w:r w:rsidRPr="00285AEE">
        <w:rPr>
          <w:rFonts w:ascii="Montserrat" w:hAnsi="Montserrat"/>
          <w:color w:val="000000"/>
          <w:sz w:val="20"/>
          <w:szCs w:val="20"/>
          <w:lang w:val="en-US"/>
        </w:rPr>
        <w:t>3.8 Provision of teaching services by scholarship holders in higher education institutions, provided the following requirements are cumulatively met</w:t>
      </w:r>
      <w:r w:rsidR="00572ED3" w:rsidRPr="00285AEE">
        <w:rPr>
          <w:rFonts w:ascii="Montserrat" w:hAnsi="Montserrat"/>
          <w:color w:val="000000"/>
          <w:sz w:val="20"/>
          <w:szCs w:val="20"/>
          <w:lang w:val="en-US"/>
        </w:rPr>
        <w:t>:</w:t>
      </w:r>
    </w:p>
    <w:p w14:paraId="1C861978" w14:textId="77777777" w:rsidR="00285AEE" w:rsidRPr="00285AEE" w:rsidRDefault="00285AEE" w:rsidP="00285AEE">
      <w:pPr>
        <w:pStyle w:val="NormalWeb"/>
        <w:spacing w:after="225" w:line="360" w:lineRule="auto"/>
        <w:contextualSpacing/>
        <w:jc w:val="both"/>
        <w:rPr>
          <w:rFonts w:ascii="Montserrat" w:hAnsi="Montserrat"/>
          <w:color w:val="000000"/>
          <w:sz w:val="20"/>
          <w:szCs w:val="20"/>
          <w:lang w:val="en-US"/>
        </w:rPr>
      </w:pPr>
      <w:r w:rsidRPr="00285AEE">
        <w:rPr>
          <w:rFonts w:ascii="Montserrat" w:hAnsi="Montserrat"/>
          <w:color w:val="000000"/>
          <w:sz w:val="20"/>
          <w:szCs w:val="20"/>
          <w:lang w:val="en-US"/>
        </w:rPr>
        <w:t xml:space="preserve">3.8.1. The scholarship holder agrees; </w:t>
      </w:r>
    </w:p>
    <w:p w14:paraId="4F2DF40E" w14:textId="77777777" w:rsidR="00285AEE" w:rsidRDefault="00285AEE" w:rsidP="00285AEE">
      <w:pPr>
        <w:pStyle w:val="NormalWeb"/>
        <w:spacing w:before="0" w:beforeAutospacing="0" w:after="225" w:afterAutospacing="0" w:line="360" w:lineRule="auto"/>
        <w:contextualSpacing/>
        <w:jc w:val="both"/>
        <w:rPr>
          <w:rFonts w:ascii="Montserrat" w:hAnsi="Montserrat"/>
          <w:color w:val="000000"/>
          <w:sz w:val="20"/>
          <w:szCs w:val="20"/>
          <w:lang w:val="en-US"/>
        </w:rPr>
      </w:pPr>
      <w:r w:rsidRPr="00285AEE">
        <w:rPr>
          <w:rFonts w:ascii="Montserrat" w:hAnsi="Montserrat"/>
          <w:color w:val="000000"/>
          <w:sz w:val="20"/>
          <w:szCs w:val="20"/>
          <w:lang w:val="en-US"/>
        </w:rPr>
        <w:t>3.8.2. the host entity previously authorizes the provision of the teaching service in question;</w:t>
      </w:r>
    </w:p>
    <w:p w14:paraId="465244CD" w14:textId="77777777" w:rsidR="00C14051" w:rsidRPr="00C14051" w:rsidRDefault="00C14051" w:rsidP="00C14051">
      <w:pPr>
        <w:pStyle w:val="NormalWeb"/>
        <w:spacing w:after="225" w:line="360" w:lineRule="auto"/>
        <w:contextualSpacing/>
        <w:jc w:val="both"/>
        <w:rPr>
          <w:rFonts w:ascii="Montserrat" w:hAnsi="Montserrat"/>
          <w:sz w:val="20"/>
          <w:szCs w:val="20"/>
          <w:lang w:val="en-US"/>
        </w:rPr>
      </w:pPr>
      <w:r w:rsidRPr="00C14051">
        <w:rPr>
          <w:rFonts w:ascii="Montserrat" w:hAnsi="Montserrat"/>
          <w:sz w:val="20"/>
          <w:szCs w:val="20"/>
          <w:lang w:val="en-US"/>
        </w:rPr>
        <w:t xml:space="preserve">3.8.3. the feasibility of the work plan contracted under the scope of the grant is not hindered </w:t>
      </w:r>
    </w:p>
    <w:p w14:paraId="11FBB3A7" w14:textId="77777777" w:rsidR="00C14051" w:rsidRDefault="00C14051" w:rsidP="00C14051">
      <w:pPr>
        <w:pStyle w:val="NormalWeb"/>
        <w:spacing w:before="0" w:beforeAutospacing="0" w:after="225" w:afterAutospacing="0" w:line="360" w:lineRule="auto"/>
        <w:contextualSpacing/>
        <w:jc w:val="both"/>
        <w:rPr>
          <w:rFonts w:ascii="Montserrat" w:hAnsi="Montserrat"/>
          <w:sz w:val="20"/>
          <w:szCs w:val="20"/>
          <w:lang w:val="en-US"/>
        </w:rPr>
      </w:pPr>
      <w:r w:rsidRPr="00C14051">
        <w:rPr>
          <w:rFonts w:ascii="Montserrat" w:hAnsi="Montserrat"/>
          <w:sz w:val="20"/>
          <w:szCs w:val="20"/>
          <w:lang w:val="en-US"/>
        </w:rPr>
        <w:t>3.8.4. the provision of teaching services does not exceed a maximum of four hours per week, not exceeding an average of three hours per week per semester;</w:t>
      </w:r>
    </w:p>
    <w:p w14:paraId="1761C288" w14:textId="512EF862" w:rsidR="00C14051" w:rsidRPr="00C14051" w:rsidRDefault="00C14051" w:rsidP="00C14051">
      <w:pPr>
        <w:pStyle w:val="NormalWeb"/>
        <w:spacing w:before="0" w:beforeAutospacing="0" w:after="225" w:afterAutospacing="0" w:line="360" w:lineRule="auto"/>
        <w:contextualSpacing/>
        <w:jc w:val="both"/>
        <w:rPr>
          <w:rFonts w:ascii="Montserrat" w:hAnsi="Montserrat"/>
          <w:sz w:val="20"/>
          <w:szCs w:val="20"/>
          <w:lang w:val="en-US"/>
        </w:rPr>
      </w:pPr>
      <w:r w:rsidRPr="00C14051">
        <w:rPr>
          <w:rFonts w:ascii="Montserrat" w:hAnsi="Montserrat"/>
          <w:sz w:val="20"/>
          <w:szCs w:val="20"/>
          <w:lang w:val="en-US"/>
        </w:rPr>
        <w:t>3.8.5 The provision of teaching service does not cover exclusive responsibility for courses or curricular units.</w:t>
      </w:r>
    </w:p>
    <w:p w14:paraId="0FBC3F08" w14:textId="43CACC15" w:rsidR="00C14051" w:rsidRDefault="00C14051" w:rsidP="00C14051">
      <w:pPr>
        <w:pStyle w:val="Corpo"/>
        <w:spacing w:before="120" w:after="120" w:line="360" w:lineRule="auto"/>
        <w:jc w:val="both"/>
        <w:rPr>
          <w:rFonts w:ascii="Montserrat" w:eastAsia="Times New Roman" w:hAnsi="Montserrat" w:cs="Times New Roman"/>
          <w:color w:val="auto"/>
          <w:sz w:val="20"/>
          <w:szCs w:val="20"/>
          <w:bdr w:val="none" w:sz="0" w:space="0" w:color="auto"/>
          <w:lang w:val="en-US" w:eastAsia="pt-PT"/>
        </w:rPr>
      </w:pPr>
      <w:r w:rsidRPr="00C14051">
        <w:rPr>
          <w:rFonts w:ascii="Montserrat" w:eastAsia="Times New Roman" w:hAnsi="Montserrat" w:cs="Times New Roman"/>
          <w:color w:val="auto"/>
          <w:sz w:val="20"/>
          <w:szCs w:val="20"/>
          <w:bdr w:val="none" w:sz="0" w:space="0" w:color="auto"/>
          <w:lang w:val="en-US" w:eastAsia="pt-PT"/>
        </w:rPr>
        <w:t>3.9 Any other activity outside the host entity, even if remunerated, provided that, cumulatively</w:t>
      </w:r>
      <w:r>
        <w:rPr>
          <w:rFonts w:ascii="Montserrat" w:eastAsia="Times New Roman" w:hAnsi="Montserrat" w:cs="Times New Roman"/>
          <w:color w:val="auto"/>
          <w:sz w:val="20"/>
          <w:szCs w:val="20"/>
          <w:bdr w:val="none" w:sz="0" w:space="0" w:color="auto"/>
          <w:lang w:val="en-US" w:eastAsia="pt-PT"/>
        </w:rPr>
        <w:t>:</w:t>
      </w:r>
    </w:p>
    <w:p w14:paraId="0871AFF7" w14:textId="346B01C9" w:rsidR="00C14051" w:rsidRPr="00C14051" w:rsidRDefault="00C14051" w:rsidP="00C14051">
      <w:pPr>
        <w:pStyle w:val="Corpo"/>
        <w:spacing w:before="120" w:after="120" w:line="360" w:lineRule="auto"/>
        <w:ind w:left="720"/>
        <w:jc w:val="both"/>
        <w:rPr>
          <w:rFonts w:ascii="Montserrat" w:hAnsi="Montserrat" w:cs="Times New Roman"/>
          <w:sz w:val="20"/>
          <w:szCs w:val="20"/>
          <w:lang w:val="en-US"/>
        </w:rPr>
      </w:pPr>
      <w:r w:rsidRPr="00C14051">
        <w:rPr>
          <w:rFonts w:ascii="Montserrat" w:hAnsi="Montserrat" w:cs="Times New Roman"/>
          <w:sz w:val="20"/>
          <w:szCs w:val="20"/>
          <w:lang w:val="en-US"/>
        </w:rPr>
        <w:t>3.9.1.</w:t>
      </w:r>
      <w:r w:rsidR="00AB169F">
        <w:rPr>
          <w:rFonts w:ascii="Montserrat" w:hAnsi="Montserrat" w:cs="Times New Roman"/>
          <w:sz w:val="20"/>
          <w:szCs w:val="20"/>
          <w:lang w:val="en-US"/>
        </w:rPr>
        <w:t xml:space="preserve"> </w:t>
      </w:r>
      <w:r w:rsidRPr="00C14051">
        <w:rPr>
          <w:rFonts w:ascii="Montserrat" w:hAnsi="Montserrat" w:cs="Times New Roman"/>
          <w:sz w:val="20"/>
          <w:szCs w:val="20"/>
          <w:lang w:val="en-US"/>
        </w:rPr>
        <w:t>one of the following requirements is met</w:t>
      </w:r>
    </w:p>
    <w:p w14:paraId="07982E6C" w14:textId="3EDC874E" w:rsidR="00C14051" w:rsidRDefault="00C14051" w:rsidP="00C14051">
      <w:pPr>
        <w:pStyle w:val="Corpo"/>
        <w:spacing w:before="120" w:after="120" w:line="360" w:lineRule="auto"/>
        <w:ind w:left="720"/>
        <w:jc w:val="both"/>
        <w:rPr>
          <w:rFonts w:ascii="Montserrat" w:hAnsi="Montserrat" w:cs="Times New Roman"/>
          <w:sz w:val="20"/>
          <w:szCs w:val="20"/>
          <w:lang w:val="en-US"/>
        </w:rPr>
      </w:pPr>
      <w:r w:rsidRPr="00C14051">
        <w:rPr>
          <w:rFonts w:ascii="Montserrat" w:hAnsi="Montserrat" w:cs="Times New Roman"/>
          <w:sz w:val="20"/>
          <w:szCs w:val="20"/>
          <w:lang w:val="en-US"/>
        </w:rPr>
        <w:lastRenderedPageBreak/>
        <w:t>3.9.1.</w:t>
      </w:r>
      <w:r w:rsidR="00AB169F">
        <w:rPr>
          <w:rFonts w:ascii="Montserrat" w:hAnsi="Montserrat" w:cs="Times New Roman"/>
          <w:sz w:val="20"/>
          <w:szCs w:val="20"/>
          <w:lang w:val="en-US"/>
        </w:rPr>
        <w:t>1</w:t>
      </w:r>
      <w:r w:rsidRPr="00C14051">
        <w:rPr>
          <w:rFonts w:ascii="Montserrat" w:hAnsi="Montserrat" w:cs="Times New Roman"/>
          <w:sz w:val="20"/>
          <w:szCs w:val="20"/>
          <w:lang w:val="en-US"/>
        </w:rPr>
        <w:t>. the activity is directly related to the work plan contracted under the grant; or</w:t>
      </w:r>
    </w:p>
    <w:p w14:paraId="631047C4" w14:textId="7A593BE1" w:rsidR="00C14051" w:rsidRPr="00C14051" w:rsidRDefault="00C14051" w:rsidP="00C14051">
      <w:pPr>
        <w:pStyle w:val="Corpo"/>
        <w:spacing w:before="120" w:after="120" w:line="360" w:lineRule="auto"/>
        <w:ind w:left="720"/>
        <w:jc w:val="both"/>
        <w:rPr>
          <w:rFonts w:ascii="Montserrat" w:hAnsi="Montserrat" w:cs="Times New Roman"/>
          <w:sz w:val="20"/>
          <w:szCs w:val="20"/>
          <w:lang w:val="en-US"/>
        </w:rPr>
      </w:pPr>
      <w:r w:rsidRPr="00C14051">
        <w:rPr>
          <w:rFonts w:ascii="Montserrat" w:hAnsi="Montserrat" w:cs="Times New Roman"/>
          <w:sz w:val="20"/>
          <w:szCs w:val="20"/>
          <w:lang w:val="en-US"/>
        </w:rPr>
        <w:t>3.9.1.</w:t>
      </w:r>
      <w:r w:rsidR="00AB169F">
        <w:rPr>
          <w:rFonts w:ascii="Montserrat" w:hAnsi="Montserrat" w:cs="Times New Roman"/>
          <w:sz w:val="20"/>
          <w:szCs w:val="20"/>
          <w:lang w:val="en-US"/>
        </w:rPr>
        <w:t>2</w:t>
      </w:r>
      <w:r w:rsidRPr="00C14051">
        <w:rPr>
          <w:rFonts w:ascii="Montserrat" w:hAnsi="Montserrat" w:cs="Times New Roman"/>
          <w:sz w:val="20"/>
          <w:szCs w:val="20"/>
          <w:lang w:val="en-US"/>
        </w:rPr>
        <w:t>. the activity is performed on a non-permanent basis;</w:t>
      </w:r>
    </w:p>
    <w:p w14:paraId="029E0BD7" w14:textId="2836E955" w:rsidR="00C14051" w:rsidRPr="00C14051" w:rsidRDefault="00C14051" w:rsidP="00C14051">
      <w:pPr>
        <w:pStyle w:val="Corpo"/>
        <w:spacing w:before="120" w:after="120" w:line="360" w:lineRule="auto"/>
        <w:jc w:val="both"/>
        <w:rPr>
          <w:rFonts w:ascii="Montserrat" w:hAnsi="Montserrat" w:cs="Times New Roman"/>
          <w:sz w:val="20"/>
          <w:szCs w:val="20"/>
          <w:lang w:val="en-US"/>
        </w:rPr>
      </w:pPr>
      <w:r>
        <w:rPr>
          <w:rFonts w:ascii="Montserrat" w:hAnsi="Montserrat" w:cs="Times New Roman"/>
          <w:sz w:val="20"/>
          <w:szCs w:val="20"/>
          <w:lang w:val="en-US"/>
        </w:rPr>
        <w:t>And</w:t>
      </w:r>
    </w:p>
    <w:p w14:paraId="067D93E6" w14:textId="6002FC85" w:rsidR="00C14051" w:rsidRDefault="00C14051" w:rsidP="00AB169F">
      <w:pPr>
        <w:pStyle w:val="Corpo"/>
        <w:spacing w:before="120" w:after="120" w:line="360" w:lineRule="auto"/>
        <w:ind w:firstLine="708"/>
        <w:jc w:val="both"/>
        <w:rPr>
          <w:rFonts w:ascii="Montserrat" w:hAnsi="Montserrat" w:cs="Times New Roman"/>
          <w:sz w:val="20"/>
          <w:szCs w:val="20"/>
          <w:lang w:val="en-US"/>
        </w:rPr>
      </w:pPr>
      <w:r w:rsidRPr="00C14051">
        <w:rPr>
          <w:rFonts w:ascii="Montserrat" w:hAnsi="Montserrat" w:cs="Times New Roman"/>
          <w:sz w:val="20"/>
          <w:szCs w:val="20"/>
          <w:lang w:val="en-US"/>
        </w:rPr>
        <w:t>3.9.2. the activity does not affect the execution of the work plan agreed upon within the framework of the grant.</w:t>
      </w:r>
    </w:p>
    <w:p w14:paraId="54C3FE1F" w14:textId="0BAF6CDA" w:rsidR="006316E7" w:rsidRPr="00C14051" w:rsidRDefault="00C14051" w:rsidP="00572ED3">
      <w:pPr>
        <w:pStyle w:val="NormalWeb"/>
        <w:spacing w:before="0" w:beforeAutospacing="0" w:after="225" w:afterAutospacing="0" w:line="360" w:lineRule="auto"/>
        <w:contextualSpacing/>
        <w:jc w:val="both"/>
        <w:rPr>
          <w:rFonts w:ascii="Montserrat" w:hAnsi="Montserrat"/>
          <w:color w:val="000000"/>
          <w:sz w:val="20"/>
          <w:szCs w:val="20"/>
          <w:lang w:val="en-US"/>
        </w:rPr>
      </w:pPr>
      <w:r w:rsidRPr="00C14051">
        <w:rPr>
          <w:rFonts w:ascii="Montserrat" w:eastAsia="Calibri" w:hAnsi="Montserrat"/>
          <w:color w:val="000000"/>
          <w:sz w:val="20"/>
          <w:szCs w:val="20"/>
          <w:u w:color="000000"/>
          <w:bdr w:val="nil"/>
          <w:lang w:val="en-US" w:eastAsia="en-GB"/>
        </w:rPr>
        <w:t>4. The breach of the exclusive dedication regime constitutes a failure of the grant holder's duties and may constitute justification for the cancellation of the grant.</w:t>
      </w:r>
    </w:p>
    <w:p w14:paraId="5CD3EB83" w14:textId="48FEE897" w:rsidR="00104ED4" w:rsidRPr="00C14051" w:rsidRDefault="00104ED4" w:rsidP="00104ED4">
      <w:pPr>
        <w:spacing w:line="360" w:lineRule="auto"/>
        <w:rPr>
          <w:rFonts w:ascii="Montserrat" w:hAnsi="Montserrat"/>
          <w:sz w:val="20"/>
          <w:szCs w:val="20"/>
          <w:lang w:val="en-US"/>
        </w:rPr>
      </w:pPr>
    </w:p>
    <w:sectPr w:rsidR="00104ED4" w:rsidRPr="00C14051" w:rsidSect="00BE2E62">
      <w:headerReference w:type="default" r:id="rId11"/>
      <w:footerReference w:type="default" r:id="rId12"/>
      <w:headerReference w:type="first" r:id="rId13"/>
      <w:footerReference w:type="first" r:id="rId14"/>
      <w:pgSz w:w="11906" w:h="16838"/>
      <w:pgMar w:top="1418" w:right="1701" w:bottom="851" w:left="1701"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1B618" w14:textId="77777777" w:rsidR="00A602B3" w:rsidRDefault="00A602B3" w:rsidP="001B2D4D">
      <w:pPr>
        <w:spacing w:after="0" w:line="240" w:lineRule="auto"/>
      </w:pPr>
      <w:r>
        <w:separator/>
      </w:r>
    </w:p>
  </w:endnote>
  <w:endnote w:type="continuationSeparator" w:id="0">
    <w:p w14:paraId="29587DEC" w14:textId="77777777" w:rsidR="00A602B3" w:rsidRDefault="00A602B3" w:rsidP="001B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88595" w14:textId="77777777" w:rsidR="00F86524" w:rsidRDefault="00F86524" w:rsidP="00F86524">
    <w:pPr>
      <w:spacing w:line="360" w:lineRule="auto"/>
      <w:rPr>
        <w:rFonts w:ascii="Montserrat" w:hAnsi="Montserrat"/>
        <w:sz w:val="14"/>
        <w:szCs w:val="14"/>
      </w:rPr>
    </w:pPr>
  </w:p>
  <w:p w14:paraId="6F7C0E84" w14:textId="58143D90" w:rsidR="00F86524" w:rsidRPr="00F323D8" w:rsidRDefault="00F323D8" w:rsidP="00F86524">
    <w:pPr>
      <w:pStyle w:val="Footer"/>
      <w:rPr>
        <w:rFonts w:ascii="Times New Roman" w:hAnsi="Times New Roman" w:cs="Times New Roman"/>
        <w:sz w:val="24"/>
        <w:szCs w:val="24"/>
      </w:rPr>
    </w:pPr>
    <w:r>
      <w:rPr>
        <w:rFonts w:ascii="Arial" w:hAnsi="Arial" w:cs="Arial"/>
        <w:noProof/>
        <w:sz w:val="14"/>
        <w:szCs w:val="14"/>
      </w:rPr>
      <w:tab/>
    </w:r>
    <w:r>
      <w:rPr>
        <w:rFonts w:ascii="Arial" w:hAnsi="Arial" w:cs="Arial"/>
        <w:noProof/>
        <w:sz w:val="14"/>
        <w:szCs w:val="14"/>
      </w:rPr>
      <w:drawing>
        <wp:inline distT="0" distB="0" distL="0" distR="0" wp14:anchorId="386B12DE" wp14:editId="7EBF9E4B">
          <wp:extent cx="1638300" cy="666750"/>
          <wp:effectExtent l="0" t="0" r="0" b="0"/>
          <wp:docPr id="17381449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04907"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66750"/>
                  </a:xfrm>
                  <a:prstGeom prst="rect">
                    <a:avLst/>
                  </a:prstGeom>
                  <a:noFill/>
                  <a:ln>
                    <a:noFill/>
                  </a:ln>
                </pic:spPr>
              </pic:pic>
            </a:graphicData>
          </a:graphic>
        </wp:inline>
      </w:drawing>
    </w:r>
    <w:r>
      <w:rPr>
        <w:rFonts w:ascii="Montserrat" w:hAnsi="Montserrat"/>
        <w:noProof/>
        <w:sz w:val="20"/>
        <w:szCs w:val="20"/>
      </w:rPr>
      <w:t xml:space="preserve">                                                             </w:t>
    </w:r>
    <w:r w:rsidRPr="00F07782">
      <w:rPr>
        <w:rFonts w:ascii="Montserrat" w:hAnsi="Montserrat"/>
        <w:noProof/>
        <w:sz w:val="20"/>
        <w:szCs w:val="20"/>
      </w:rPr>
      <w:drawing>
        <wp:inline distT="0" distB="0" distL="0" distR="0" wp14:anchorId="1828A6AC" wp14:editId="6A8EDF09">
          <wp:extent cx="1546147" cy="491490"/>
          <wp:effectExtent l="0" t="0" r="0" b="3810"/>
          <wp:docPr id="1915154857" name="Imagem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6" descr="A close up of a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5730" cy="4977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1E1F" w14:textId="77777777" w:rsidR="00F86524" w:rsidRDefault="00F86524" w:rsidP="00F86524">
    <w:pPr>
      <w:spacing w:line="360" w:lineRule="auto"/>
      <w:rPr>
        <w:rFonts w:ascii="Montserrat" w:hAnsi="Montserrat"/>
        <w:sz w:val="14"/>
        <w:szCs w:val="14"/>
      </w:rPr>
    </w:pPr>
  </w:p>
  <w:p w14:paraId="2804ED16" w14:textId="3BF28AEA" w:rsidR="00BE2E62" w:rsidRPr="00F323D8" w:rsidRDefault="00F323D8" w:rsidP="00F86524">
    <w:pPr>
      <w:pStyle w:val="Footer"/>
      <w:rPr>
        <w:rFonts w:ascii="Times New Roman" w:hAnsi="Times New Roman" w:cs="Times New Roman"/>
        <w:sz w:val="24"/>
        <w:szCs w:val="24"/>
      </w:rPr>
    </w:pPr>
    <w:r>
      <w:rPr>
        <w:rFonts w:ascii="Arial" w:hAnsi="Arial" w:cs="Arial"/>
        <w:noProof/>
        <w:sz w:val="14"/>
        <w:szCs w:val="14"/>
      </w:rPr>
      <w:tab/>
    </w:r>
    <w:r>
      <w:rPr>
        <w:rFonts w:ascii="Arial" w:hAnsi="Arial" w:cs="Arial"/>
        <w:noProof/>
        <w:sz w:val="14"/>
        <w:szCs w:val="14"/>
      </w:rPr>
      <w:drawing>
        <wp:inline distT="0" distB="0" distL="0" distR="0" wp14:anchorId="24BE6366" wp14:editId="36F8006B">
          <wp:extent cx="1638300" cy="666750"/>
          <wp:effectExtent l="0" t="0" r="0" b="0"/>
          <wp:docPr id="40580490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04907"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66750"/>
                  </a:xfrm>
                  <a:prstGeom prst="rect">
                    <a:avLst/>
                  </a:prstGeom>
                  <a:noFill/>
                  <a:ln>
                    <a:noFill/>
                  </a:ln>
                </pic:spPr>
              </pic:pic>
            </a:graphicData>
          </a:graphic>
        </wp:inline>
      </w:drawing>
    </w:r>
    <w:r>
      <w:rPr>
        <w:rFonts w:ascii="Montserrat" w:hAnsi="Montserrat"/>
        <w:noProof/>
        <w:sz w:val="20"/>
        <w:szCs w:val="20"/>
      </w:rPr>
      <w:t xml:space="preserve">                                                             </w:t>
    </w:r>
    <w:r w:rsidRPr="00F07782">
      <w:rPr>
        <w:rFonts w:ascii="Montserrat" w:hAnsi="Montserrat"/>
        <w:noProof/>
        <w:sz w:val="20"/>
        <w:szCs w:val="20"/>
      </w:rPr>
      <w:drawing>
        <wp:inline distT="0" distB="0" distL="0" distR="0" wp14:anchorId="6334E3D5" wp14:editId="7F154FD8">
          <wp:extent cx="1546147" cy="491490"/>
          <wp:effectExtent l="0" t="0" r="0" b="3810"/>
          <wp:docPr id="5" name="Imagem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6" descr="A close up of a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5730" cy="4977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331D0" w14:textId="77777777" w:rsidR="00A602B3" w:rsidRDefault="00A602B3" w:rsidP="001B2D4D">
      <w:pPr>
        <w:spacing w:after="0" w:line="240" w:lineRule="auto"/>
      </w:pPr>
      <w:r>
        <w:separator/>
      </w:r>
    </w:p>
  </w:footnote>
  <w:footnote w:type="continuationSeparator" w:id="0">
    <w:p w14:paraId="5DB6EEB5" w14:textId="77777777" w:rsidR="00A602B3" w:rsidRDefault="00A602B3" w:rsidP="001B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AD1A" w14:textId="23F2CA79" w:rsidR="001B2D4D" w:rsidRDefault="00283890" w:rsidP="0064603C">
    <w:pPr>
      <w:pStyle w:val="Header"/>
      <w:tabs>
        <w:tab w:val="left" w:pos="6617"/>
      </w:tabs>
    </w:pPr>
    <w:r w:rsidRPr="00E52252">
      <w:rPr>
        <w:noProof/>
      </w:rPr>
      <w:drawing>
        <wp:inline distT="0" distB="0" distL="0" distR="0" wp14:anchorId="5AD57F1A" wp14:editId="4B79FD7C">
          <wp:extent cx="1266825" cy="71786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46" t="4773" r="2846" b="4773"/>
                  <a:stretch>
                    <a:fillRect/>
                  </a:stretch>
                </pic:blipFill>
                <pic:spPr bwMode="auto">
                  <a:xfrm>
                    <a:off x="0" y="0"/>
                    <a:ext cx="1269699" cy="719497"/>
                  </a:xfrm>
                  <a:prstGeom prst="rect">
                    <a:avLst/>
                  </a:prstGeom>
                  <a:noFill/>
                  <a:ln>
                    <a:noFill/>
                  </a:ln>
                </pic:spPr>
              </pic:pic>
            </a:graphicData>
          </a:graphic>
        </wp:inline>
      </w:drawing>
    </w:r>
    <w:r>
      <w:t xml:space="preserve">                                                                           </w:t>
    </w:r>
    <w:r w:rsidRPr="00E52252">
      <w:rPr>
        <w:noProof/>
      </w:rPr>
      <w:drawing>
        <wp:inline distT="0" distB="0" distL="0" distR="0" wp14:anchorId="344E5721" wp14:editId="3C71584B">
          <wp:extent cx="1371600" cy="59055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2786" t="6091" r="2786" b="6091"/>
                  <a:stretch>
                    <a:fillRect/>
                  </a:stretch>
                </pic:blipFill>
                <pic:spPr bwMode="auto">
                  <a:xfrm>
                    <a:off x="0" y="0"/>
                    <a:ext cx="1371600" cy="590550"/>
                  </a:xfrm>
                  <a:prstGeom prst="rect">
                    <a:avLst/>
                  </a:prstGeom>
                  <a:noFill/>
                  <a:ln>
                    <a:noFill/>
                  </a:ln>
                </pic:spPr>
              </pic:pic>
            </a:graphicData>
          </a:graphic>
        </wp:inline>
      </w:drawing>
    </w:r>
    <w:r w:rsidR="0064603C">
      <w:tab/>
    </w:r>
    <w:r w:rsidR="0064603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AE45" w14:textId="0128813C" w:rsidR="00BE2E62" w:rsidRPr="00BE2E62" w:rsidRDefault="00283890" w:rsidP="00283890">
    <w:pPr>
      <w:pStyle w:val="Header"/>
    </w:pPr>
    <w:r w:rsidRPr="00E52252">
      <w:rPr>
        <w:noProof/>
      </w:rPr>
      <w:drawing>
        <wp:inline distT="0" distB="0" distL="0" distR="0" wp14:anchorId="5A0D1A45" wp14:editId="43B5A408">
          <wp:extent cx="1266825" cy="71786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46" t="4773" r="2846" b="4773"/>
                  <a:stretch>
                    <a:fillRect/>
                  </a:stretch>
                </pic:blipFill>
                <pic:spPr bwMode="auto">
                  <a:xfrm>
                    <a:off x="0" y="0"/>
                    <a:ext cx="1269699" cy="719497"/>
                  </a:xfrm>
                  <a:prstGeom prst="rect">
                    <a:avLst/>
                  </a:prstGeom>
                  <a:noFill/>
                  <a:ln>
                    <a:noFill/>
                  </a:ln>
                </pic:spPr>
              </pic:pic>
            </a:graphicData>
          </a:graphic>
        </wp:inline>
      </w:drawing>
    </w:r>
    <w:r>
      <w:t xml:space="preserve">                                                                             </w:t>
    </w:r>
    <w:r w:rsidRPr="00E52252">
      <w:rPr>
        <w:noProof/>
      </w:rPr>
      <w:drawing>
        <wp:inline distT="0" distB="0" distL="0" distR="0" wp14:anchorId="09F29D1D" wp14:editId="3B820B7F">
          <wp:extent cx="1371600" cy="590550"/>
          <wp:effectExtent l="0" t="0" r="0" b="0"/>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2786" t="6091" r="2786" b="6091"/>
                  <a:stretch>
                    <a:fillRect/>
                  </a:stretch>
                </pic:blipFill>
                <pic:spPr bwMode="auto">
                  <a:xfrm>
                    <a:off x="0" y="0"/>
                    <a:ext cx="13716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2544"/>
    <w:multiLevelType w:val="multilevel"/>
    <w:tmpl w:val="A13AB9FC"/>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A86C68"/>
    <w:multiLevelType w:val="hybridMultilevel"/>
    <w:tmpl w:val="7D4AF2DA"/>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84954B2"/>
    <w:multiLevelType w:val="hybridMultilevel"/>
    <w:tmpl w:val="F21246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5A15866"/>
    <w:multiLevelType w:val="multilevel"/>
    <w:tmpl w:val="FEBC24FE"/>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600A06"/>
    <w:multiLevelType w:val="multilevel"/>
    <w:tmpl w:val="89C4A932"/>
    <w:lvl w:ilvl="0">
      <w:start w:val="1"/>
      <w:numFmt w:val="decimal"/>
      <w:lvlText w:val="%1."/>
      <w:lvlJc w:val="left"/>
      <w:pPr>
        <w:ind w:left="720" w:hanging="360"/>
      </w:pPr>
      <w:rPr>
        <w:rFonts w:hint="default"/>
      </w:rPr>
    </w:lvl>
    <w:lvl w:ilvl="1">
      <w:start w:val="9"/>
      <w:numFmt w:val="decimal"/>
      <w:isLgl/>
      <w:lvlText w:val="%1.%2."/>
      <w:lvlJc w:val="left"/>
      <w:pPr>
        <w:ind w:left="99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15:restartNumberingAfterBreak="0">
    <w:nsid w:val="72807433"/>
    <w:multiLevelType w:val="hybridMultilevel"/>
    <w:tmpl w:val="85962A22"/>
    <w:lvl w:ilvl="0" w:tplc="273EF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171239">
    <w:abstractNumId w:val="2"/>
  </w:num>
  <w:num w:numId="2" w16cid:durableId="2060739570">
    <w:abstractNumId w:val="5"/>
  </w:num>
  <w:num w:numId="3" w16cid:durableId="939878458">
    <w:abstractNumId w:val="4"/>
  </w:num>
  <w:num w:numId="4" w16cid:durableId="86050178">
    <w:abstractNumId w:val="0"/>
  </w:num>
  <w:num w:numId="5" w16cid:durableId="740443106">
    <w:abstractNumId w:val="3"/>
  </w:num>
  <w:num w:numId="6" w16cid:durableId="153257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4D"/>
    <w:rsid w:val="000B2F6C"/>
    <w:rsid w:val="000D32BD"/>
    <w:rsid w:val="00104ED4"/>
    <w:rsid w:val="00174E9B"/>
    <w:rsid w:val="001B2D4D"/>
    <w:rsid w:val="00283890"/>
    <w:rsid w:val="00285AEE"/>
    <w:rsid w:val="002E0720"/>
    <w:rsid w:val="00425BA5"/>
    <w:rsid w:val="00572ED3"/>
    <w:rsid w:val="005A3EC7"/>
    <w:rsid w:val="006316E7"/>
    <w:rsid w:val="0064603C"/>
    <w:rsid w:val="00680340"/>
    <w:rsid w:val="008F6F71"/>
    <w:rsid w:val="009333E7"/>
    <w:rsid w:val="009C39E2"/>
    <w:rsid w:val="00A602B3"/>
    <w:rsid w:val="00AB169F"/>
    <w:rsid w:val="00AC6C81"/>
    <w:rsid w:val="00BE2E62"/>
    <w:rsid w:val="00C14051"/>
    <w:rsid w:val="00C177DB"/>
    <w:rsid w:val="00C46F2F"/>
    <w:rsid w:val="00F323D8"/>
    <w:rsid w:val="00F62078"/>
    <w:rsid w:val="00F86524"/>
    <w:rsid w:val="00FA180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C3000"/>
  <w15:chartTrackingRefBased/>
  <w15:docId w15:val="{4D47E975-37C6-419C-87CE-03B6DCC9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D4D"/>
    <w:pPr>
      <w:tabs>
        <w:tab w:val="center" w:pos="4252"/>
        <w:tab w:val="right" w:pos="8504"/>
      </w:tabs>
      <w:spacing w:after="0" w:line="240" w:lineRule="auto"/>
    </w:pPr>
  </w:style>
  <w:style w:type="character" w:customStyle="1" w:styleId="HeaderChar">
    <w:name w:val="Header Char"/>
    <w:basedOn w:val="DefaultParagraphFont"/>
    <w:link w:val="Header"/>
    <w:uiPriority w:val="99"/>
    <w:rsid w:val="001B2D4D"/>
  </w:style>
  <w:style w:type="paragraph" w:styleId="Footer">
    <w:name w:val="footer"/>
    <w:basedOn w:val="Normal"/>
    <w:link w:val="FooterChar"/>
    <w:unhideWhenUsed/>
    <w:rsid w:val="001B2D4D"/>
    <w:pPr>
      <w:tabs>
        <w:tab w:val="center" w:pos="4252"/>
        <w:tab w:val="right" w:pos="8504"/>
      </w:tabs>
      <w:spacing w:after="0" w:line="240" w:lineRule="auto"/>
    </w:pPr>
  </w:style>
  <w:style w:type="character" w:customStyle="1" w:styleId="FooterChar">
    <w:name w:val="Footer Char"/>
    <w:basedOn w:val="DefaultParagraphFont"/>
    <w:link w:val="Footer"/>
    <w:uiPriority w:val="99"/>
    <w:rsid w:val="001B2D4D"/>
  </w:style>
  <w:style w:type="character" w:styleId="Hyperlink">
    <w:name w:val="Hyperlink"/>
    <w:basedOn w:val="DefaultParagraphFont"/>
    <w:uiPriority w:val="99"/>
    <w:unhideWhenUsed/>
    <w:rsid w:val="001B2D4D"/>
    <w:rPr>
      <w:color w:val="0563C1" w:themeColor="hyperlink"/>
      <w:u w:val="single"/>
    </w:rPr>
  </w:style>
  <w:style w:type="character" w:styleId="UnresolvedMention">
    <w:name w:val="Unresolved Mention"/>
    <w:basedOn w:val="DefaultParagraphFont"/>
    <w:uiPriority w:val="99"/>
    <w:semiHidden/>
    <w:unhideWhenUsed/>
    <w:rsid w:val="001B2D4D"/>
    <w:rPr>
      <w:color w:val="605E5C"/>
      <w:shd w:val="clear" w:color="auto" w:fill="E1DFDD"/>
    </w:rPr>
  </w:style>
  <w:style w:type="paragraph" w:styleId="BalloonText">
    <w:name w:val="Balloon Text"/>
    <w:basedOn w:val="Normal"/>
    <w:link w:val="BalloonTextChar"/>
    <w:uiPriority w:val="99"/>
    <w:semiHidden/>
    <w:unhideWhenUsed/>
    <w:rsid w:val="00646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3C"/>
    <w:rPr>
      <w:rFonts w:ascii="Segoe UI" w:hAnsi="Segoe UI" w:cs="Segoe UI"/>
      <w:sz w:val="18"/>
      <w:szCs w:val="18"/>
    </w:rPr>
  </w:style>
  <w:style w:type="paragraph" w:styleId="ListParagraph">
    <w:name w:val="List Paragraph"/>
    <w:basedOn w:val="Normal"/>
    <w:uiPriority w:val="34"/>
    <w:qFormat/>
    <w:rsid w:val="00C177DB"/>
    <w:pPr>
      <w:ind w:left="720"/>
      <w:contextualSpacing/>
    </w:pPr>
  </w:style>
  <w:style w:type="paragraph" w:styleId="NormalWeb">
    <w:name w:val="Normal (Web)"/>
    <w:basedOn w:val="Normal"/>
    <w:uiPriority w:val="99"/>
    <w:unhideWhenUsed/>
    <w:rsid w:val="00104ED4"/>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Corpo">
    <w:name w:val="Corpo"/>
    <w:rsid w:val="00572ED3"/>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639">
      <w:bodyDiv w:val="1"/>
      <w:marLeft w:val="0"/>
      <w:marRight w:val="0"/>
      <w:marTop w:val="0"/>
      <w:marBottom w:val="0"/>
      <w:divBdr>
        <w:top w:val="none" w:sz="0" w:space="0" w:color="auto"/>
        <w:left w:val="none" w:sz="0" w:space="0" w:color="auto"/>
        <w:bottom w:val="none" w:sz="0" w:space="0" w:color="auto"/>
        <w:right w:val="none" w:sz="0" w:space="0" w:color="auto"/>
      </w:divBdr>
      <w:divsChild>
        <w:div w:id="663122532">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623434-81e8-4c98-90ed-18576696a274">
      <Terms xmlns="http://schemas.microsoft.com/office/infopath/2007/PartnerControls"/>
    </lcf76f155ced4ddcb4097134ff3c332f>
    <TaxCatchAll xmlns="d27342b5-04fd-4cdf-8a46-bee664481c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0F4A360390D9468E8D31507E3D53FA" ma:contentTypeVersion="20" ma:contentTypeDescription="Criar um novo documento." ma:contentTypeScope="" ma:versionID="75bb56411d96f7a271699bab58b7f49a">
  <xsd:schema xmlns:xsd="http://www.w3.org/2001/XMLSchema" xmlns:xs="http://www.w3.org/2001/XMLSchema" xmlns:p="http://schemas.microsoft.com/office/2006/metadata/properties" xmlns:ns2="b8623434-81e8-4c98-90ed-18576696a274" xmlns:ns3="d27342b5-04fd-4cdf-8a46-bee664481c99" targetNamespace="http://schemas.microsoft.com/office/2006/metadata/properties" ma:root="true" ma:fieldsID="a673c129cd1c3ee79af97f2f42e3f2df" ns2:_="" ns3:_="">
    <xsd:import namespace="b8623434-81e8-4c98-90ed-18576696a274"/>
    <xsd:import namespace="d27342b5-04fd-4cdf-8a46-bee664481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23434-81e8-4c98-90ed-18576696a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42b5-04fd-4cdf-8a46-bee664481c99"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6a136598-7768-438a-8d42-b2f45670f51c}" ma:internalName="TaxCatchAll" ma:showField="CatchAllData" ma:web="d27342b5-04fd-4cdf-8a46-bee664481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980A4-DBFB-492C-B03A-4F8B8BC7E416}">
  <ds:schemaRefs>
    <ds:schemaRef ds:uri="http://schemas.openxmlformats.org/officeDocument/2006/bibliography"/>
  </ds:schemaRefs>
</ds:datastoreItem>
</file>

<file path=customXml/itemProps2.xml><?xml version="1.0" encoding="utf-8"?>
<ds:datastoreItem xmlns:ds="http://schemas.openxmlformats.org/officeDocument/2006/customXml" ds:itemID="{CEC189FE-063D-4530-B021-DF596597BA5A}">
  <ds:schemaRefs>
    <ds:schemaRef ds:uri="http://schemas.microsoft.com/office/2006/metadata/properties"/>
    <ds:schemaRef ds:uri="http://schemas.microsoft.com/office/infopath/2007/PartnerControls"/>
    <ds:schemaRef ds:uri="b8623434-81e8-4c98-90ed-18576696a274"/>
    <ds:schemaRef ds:uri="d27342b5-04fd-4cdf-8a46-bee664481c99"/>
  </ds:schemaRefs>
</ds:datastoreItem>
</file>

<file path=customXml/itemProps3.xml><?xml version="1.0" encoding="utf-8"?>
<ds:datastoreItem xmlns:ds="http://schemas.openxmlformats.org/officeDocument/2006/customXml" ds:itemID="{27212AA6-4A8B-467D-85CA-4DBA7161225F}"/>
</file>

<file path=customXml/itemProps4.xml><?xml version="1.0" encoding="utf-8"?>
<ds:datastoreItem xmlns:ds="http://schemas.openxmlformats.org/officeDocument/2006/customXml" ds:itemID="{85BD6B5A-791F-4EAB-B852-A74B19397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Morgado Fernandes</dc:creator>
  <cp:keywords/>
  <dc:description/>
  <cp:lastModifiedBy>Joana Sousa</cp:lastModifiedBy>
  <cp:revision>9</cp:revision>
  <cp:lastPrinted>2020-01-02T18:02:00Z</cp:lastPrinted>
  <dcterms:created xsi:type="dcterms:W3CDTF">2023-06-29T10:50:00Z</dcterms:created>
  <dcterms:modified xsi:type="dcterms:W3CDTF">2024-10-15T12:00:00Z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0x0101002F0F4A360390D9468E8D31507E3D53FA</vt:lpwstr>
  </property>
  <property fmtid="{D5CDD505-2E9C-101B-9397-08002B2CF9AE}" pid="3" name="MediaServiceImageTags">
    <vt:lpwstr/>
  </property>
</Properties>
</file>