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04620CB2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para Investigador/a Auxiliar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por </w:t>
      </w:r>
      <w:r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Edital n.º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 xml:space="preserve"> </w:t>
      </w:r>
      <w:r w:rsidR="00335166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_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/202</w:t>
      </w:r>
      <w:r w:rsidR="00E80FCA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4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 xml:space="preserve">Web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of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Science</w:t>
      </w:r>
      <w:proofErr w:type="spellEnd"/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Scopus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7D4C67">
        <w:rPr>
          <w:rFonts w:ascii="Montserrat" w:hAnsi="Montserrat"/>
          <w:sz w:val="20"/>
          <w:szCs w:val="20"/>
        </w:rPr>
        <w:t>Scopus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18BA7880" w:rsidR="00E80FCA" w:rsidRPr="00356E96" w:rsidRDefault="00335166" w:rsidP="00356E96">
      <w:pPr>
        <w:pStyle w:val="Textodocorpo0"/>
        <w:numPr>
          <w:ilvl w:val="0"/>
          <w:numId w:val="30"/>
        </w:numPr>
        <w:spacing w:after="120" w:line="276" w:lineRule="auto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585B34">
        <w:rPr>
          <w:rFonts w:ascii="Montserrat" w:hAnsi="Montserrat"/>
          <w:i/>
          <w:iCs/>
        </w:rPr>
        <w:t>p</w:t>
      </w:r>
      <w:r w:rsidR="00585B34" w:rsidRPr="00585B34">
        <w:rPr>
          <w:rFonts w:ascii="Montserrat" w:hAnsi="Montserrat"/>
          <w:i/>
          <w:iCs/>
        </w:rPr>
        <w:t xml:space="preserve">elo menos 2 (dois) artigos científicos publicados em revistas indexadas na Web </w:t>
      </w:r>
      <w:proofErr w:type="spellStart"/>
      <w:r w:rsidR="00585B34" w:rsidRPr="00585B34">
        <w:rPr>
          <w:rFonts w:ascii="Montserrat" w:hAnsi="Montserrat"/>
          <w:i/>
          <w:iCs/>
        </w:rPr>
        <w:t>of</w:t>
      </w:r>
      <w:proofErr w:type="spellEnd"/>
      <w:r w:rsidR="00585B34" w:rsidRPr="00585B34">
        <w:rPr>
          <w:rFonts w:ascii="Montserrat" w:hAnsi="Montserrat"/>
          <w:i/>
          <w:iCs/>
        </w:rPr>
        <w:t xml:space="preserve"> </w:t>
      </w:r>
      <w:proofErr w:type="spellStart"/>
      <w:r w:rsidR="00585B34" w:rsidRPr="00585B34">
        <w:rPr>
          <w:rFonts w:ascii="Montserrat" w:hAnsi="Montserrat"/>
          <w:i/>
          <w:iCs/>
        </w:rPr>
        <w:t>Science</w:t>
      </w:r>
      <w:proofErr w:type="spellEnd"/>
      <w:r w:rsidR="00585B34" w:rsidRPr="00585B34">
        <w:rPr>
          <w:rFonts w:ascii="Montserrat" w:hAnsi="Montserrat"/>
          <w:i/>
          <w:iCs/>
        </w:rPr>
        <w:t xml:space="preserve"> ou na </w:t>
      </w:r>
      <w:proofErr w:type="spellStart"/>
      <w:r w:rsidR="00585B34" w:rsidRPr="00585B34">
        <w:rPr>
          <w:rFonts w:ascii="Montserrat" w:hAnsi="Montserrat"/>
          <w:i/>
          <w:iCs/>
        </w:rPr>
        <w:t>Scopus</w:t>
      </w:r>
      <w:proofErr w:type="spellEnd"/>
      <w:r w:rsidR="00585B34" w:rsidRPr="00585B34">
        <w:rPr>
          <w:rFonts w:ascii="Montserrat" w:hAnsi="Montserrat"/>
          <w:i/>
          <w:iCs/>
        </w:rPr>
        <w:t xml:space="preserve"> classificados no Quartil Q1 ou Q2 no respetivo ano de publicação, desde 2019 (inclusive), na subárea científica em que o/a candidato/a concorre.</w:t>
      </w:r>
    </w:p>
    <w:p w14:paraId="21E79945" w14:textId="16883AB7" w:rsidR="00335166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356E96">
        <w:rPr>
          <w:rFonts w:ascii="Montserrat" w:hAnsi="Montserrat"/>
          <w:i/>
          <w:iCs/>
        </w:rPr>
        <w:t xml:space="preserve">a </w:t>
      </w:r>
      <w:r w:rsidR="00585B34">
        <w:rPr>
          <w:rFonts w:ascii="Montserrat" w:hAnsi="Montserrat"/>
          <w:i/>
          <w:iCs/>
        </w:rPr>
        <w:t>p</w:t>
      </w:r>
      <w:r w:rsidR="00585B34" w:rsidRPr="00585B34">
        <w:rPr>
          <w:rFonts w:ascii="Montserrat" w:hAnsi="Montserrat"/>
          <w:i/>
          <w:iCs/>
        </w:rPr>
        <w:t>articipação e/ou coordenação em pelo menos 2 (dois) projetos de I&amp;D, na subárea para a qual se encontra a concorrer, com financiamento nacional e/ou internacional aprovados em concursos competitivos desde 2019 (inclusive).</w:t>
      </w:r>
    </w:p>
    <w:p w14:paraId="481DB451" w14:textId="77777777" w:rsidR="00356E96" w:rsidRPr="007D4C67" w:rsidRDefault="00356E96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38F1F6BA" w:rsidR="00E80FCA" w:rsidRPr="007D4C67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lastRenderedPageBreak/>
        <w:t xml:space="preserve">A – </w:t>
      </w:r>
      <w:r w:rsidR="00356E96" w:rsidRPr="00356E96">
        <w:rPr>
          <w:rFonts w:ascii="Montserrat" w:hAnsi="Montserrat"/>
          <w:b/>
          <w:bCs/>
          <w:szCs w:val="20"/>
        </w:rPr>
        <w:t>Produção científica</w:t>
      </w:r>
      <w:r w:rsidR="00585B34">
        <w:rPr>
          <w:rFonts w:ascii="Montserrat" w:hAnsi="Montserrat"/>
          <w:b/>
          <w:bCs/>
          <w:szCs w:val="20"/>
        </w:rPr>
        <w:t xml:space="preserve"> ou</w:t>
      </w:r>
      <w:r w:rsidR="00356E96" w:rsidRPr="00356E96">
        <w:rPr>
          <w:rFonts w:ascii="Montserrat" w:hAnsi="Montserrat"/>
          <w:b/>
          <w:bCs/>
          <w:szCs w:val="20"/>
        </w:rPr>
        <w:t xml:space="preserve"> tecnológica</w:t>
      </w:r>
      <w:r w:rsidRPr="007D4C67">
        <w:rPr>
          <w:rFonts w:ascii="Montserrat" w:hAnsi="Montserrat"/>
          <w:b/>
          <w:bCs/>
          <w:szCs w:val="20"/>
        </w:rPr>
        <w:t>:</w:t>
      </w:r>
    </w:p>
    <w:p w14:paraId="7B569481" w14:textId="237045DA" w:rsidR="002540DE" w:rsidRPr="007D4C67" w:rsidRDefault="000D2E85" w:rsidP="00EC28B4">
      <w:pPr>
        <w:pStyle w:val="Corpodetexto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</w:t>
      </w:r>
      <w:proofErr w:type="spellStart"/>
      <w:r w:rsidR="000956E8" w:rsidRPr="007D4C67">
        <w:rPr>
          <w:rFonts w:ascii="Montserrat" w:hAnsi="Montserrat"/>
          <w:i/>
          <w:szCs w:val="20"/>
        </w:rPr>
        <w:t>Scopus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Corpodetexto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</w:t>
      </w:r>
      <w:proofErr w:type="spellStart"/>
      <w:r w:rsidRPr="004D346E">
        <w:rPr>
          <w:rFonts w:ascii="Montserrat" w:hAnsi="Montserrat"/>
          <w:i/>
          <w:szCs w:val="20"/>
        </w:rPr>
        <w:t>Scopus</w:t>
      </w:r>
      <w:proofErr w:type="spellEnd"/>
      <w:r w:rsidRPr="004D346E">
        <w:rPr>
          <w:rFonts w:ascii="Montserrat" w:hAnsi="Montserrat"/>
          <w:i/>
          <w:szCs w:val="20"/>
        </w:rPr>
        <w:t xml:space="preserve">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294EB4D1" w:rsidR="00E80FCA" w:rsidRPr="007D4C67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EC28B4" w:rsidRPr="00EC28B4">
        <w:rPr>
          <w:rFonts w:ascii="Montserrat" w:hAnsi="Montserrat"/>
          <w:b/>
          <w:bCs/>
          <w:szCs w:val="20"/>
        </w:rPr>
        <w:t xml:space="preserve">Participação </w:t>
      </w:r>
      <w:r w:rsidR="00356E96" w:rsidRPr="00356E96">
        <w:rPr>
          <w:b/>
          <w:bCs/>
        </w:rPr>
        <w:t>e/ou coordenação</w:t>
      </w:r>
      <w:r w:rsidR="00EC28B4" w:rsidRPr="00EC28B4">
        <w:rPr>
          <w:rFonts w:ascii="Montserrat" w:hAnsi="Montserrat"/>
          <w:b/>
          <w:bCs/>
          <w:szCs w:val="20"/>
        </w:rPr>
        <w:t xml:space="preserve"> </w:t>
      </w:r>
      <w:r w:rsidR="00356E96">
        <w:rPr>
          <w:rFonts w:ascii="Montserrat" w:hAnsi="Montserrat"/>
          <w:b/>
          <w:bCs/>
          <w:szCs w:val="20"/>
        </w:rPr>
        <w:t xml:space="preserve">em </w:t>
      </w:r>
      <w:r w:rsidR="00EC28B4" w:rsidRPr="00EC28B4">
        <w:rPr>
          <w:rFonts w:ascii="Montserrat" w:hAnsi="Montserrat"/>
          <w:b/>
          <w:bCs/>
          <w:szCs w:val="20"/>
        </w:rPr>
        <w:t>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5FA69B45" w:rsidR="00E80FCA" w:rsidRPr="007D4C67" w:rsidRDefault="004D346E" w:rsidP="00016215">
      <w:pPr>
        <w:pStyle w:val="Corpodetexto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</w:t>
      </w:r>
      <w:r w:rsidR="00ED51F9">
        <w:rPr>
          <w:rFonts w:ascii="Montserrat" w:hAnsi="Montserrat"/>
          <w:i/>
          <w:szCs w:val="20"/>
        </w:rPr>
        <w:t>/a</w:t>
      </w:r>
      <w:r w:rsidR="00E80FCA" w:rsidRPr="007D4C67">
        <w:rPr>
          <w:rFonts w:ascii="Montserrat" w:hAnsi="Montserrat"/>
          <w:i/>
          <w:szCs w:val="20"/>
        </w:rPr>
        <w:t xml:space="preserve">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436602AC" w14:textId="5E7246F3" w:rsidR="00E80FCA" w:rsidRPr="004D346E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 xml:space="preserve">Atividades </w:t>
      </w:r>
      <w:r w:rsidR="00980F0E">
        <w:rPr>
          <w:rFonts w:ascii="Montserrat" w:hAnsi="Montserrat"/>
          <w:b/>
          <w:bCs/>
          <w:szCs w:val="20"/>
        </w:rPr>
        <w:t>docente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1B4A3230" w14:textId="6D7E55DB" w:rsidR="00DC1E86" w:rsidRPr="00016215" w:rsidRDefault="00262D83" w:rsidP="00016215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0682FB25" w:rsidR="00016215" w:rsidRDefault="00016215" w:rsidP="00016215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>articipação em iniciativas de divulgação científica e tecnológica junto da comunidade científica e para diversos públicos, incluindo experiência formação profissional, bem como publicações, apresentações e outros meios de divulgação 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28CF655C" w14:textId="067D3B47" w:rsidR="0058061B" w:rsidRPr="007D4C67" w:rsidRDefault="00585B34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E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09B8" w14:textId="77777777" w:rsidR="009A34E8" w:rsidRDefault="009A34E8" w:rsidP="008C2106">
      <w:r>
        <w:separator/>
      </w:r>
    </w:p>
  </w:endnote>
  <w:endnote w:type="continuationSeparator" w:id="0">
    <w:p w14:paraId="3AF26EE5" w14:textId="77777777" w:rsidR="009A34E8" w:rsidRDefault="009A34E8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8625215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F7D6F5" w14:textId="1EA17E13" w:rsidR="008C2106" w:rsidRDefault="008C2106" w:rsidP="004D7C9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946BCA" w14:textId="77777777" w:rsidR="008C2106" w:rsidRDefault="008C2106" w:rsidP="008C21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0706432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F5C547" w14:textId="2A1BEEF7" w:rsidR="008C2106" w:rsidRDefault="008C2106" w:rsidP="004D7C9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C46B760" w14:textId="77777777" w:rsidR="008C2106" w:rsidRDefault="008C2106" w:rsidP="008C21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BC8B" w14:textId="77777777" w:rsidR="009A34E8" w:rsidRDefault="009A34E8" w:rsidP="008C2106">
      <w:r>
        <w:separator/>
      </w:r>
    </w:p>
  </w:footnote>
  <w:footnote w:type="continuationSeparator" w:id="0">
    <w:p w14:paraId="21DD8D3D" w14:textId="77777777" w:rsidR="009A34E8" w:rsidRDefault="009A34E8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6339">
    <w:abstractNumId w:val="4"/>
  </w:num>
  <w:num w:numId="2" w16cid:durableId="1081492123">
    <w:abstractNumId w:val="13"/>
  </w:num>
  <w:num w:numId="3" w16cid:durableId="1431394383">
    <w:abstractNumId w:val="22"/>
  </w:num>
  <w:num w:numId="4" w16cid:durableId="492452972">
    <w:abstractNumId w:val="10"/>
  </w:num>
  <w:num w:numId="5" w16cid:durableId="33383200">
    <w:abstractNumId w:val="27"/>
  </w:num>
  <w:num w:numId="6" w16cid:durableId="1642491869">
    <w:abstractNumId w:val="21"/>
  </w:num>
  <w:num w:numId="7" w16cid:durableId="848175216">
    <w:abstractNumId w:val="26"/>
  </w:num>
  <w:num w:numId="8" w16cid:durableId="1957326385">
    <w:abstractNumId w:val="18"/>
  </w:num>
  <w:num w:numId="9" w16cid:durableId="1829974472">
    <w:abstractNumId w:val="1"/>
  </w:num>
  <w:num w:numId="10" w16cid:durableId="203058577">
    <w:abstractNumId w:val="19"/>
  </w:num>
  <w:num w:numId="11" w16cid:durableId="1655451832">
    <w:abstractNumId w:val="16"/>
  </w:num>
  <w:num w:numId="12" w16cid:durableId="465509272">
    <w:abstractNumId w:val="0"/>
  </w:num>
  <w:num w:numId="13" w16cid:durableId="2132087350">
    <w:abstractNumId w:val="12"/>
  </w:num>
  <w:num w:numId="14" w16cid:durableId="1987856054">
    <w:abstractNumId w:val="25"/>
  </w:num>
  <w:num w:numId="15" w16cid:durableId="58213677">
    <w:abstractNumId w:val="15"/>
  </w:num>
  <w:num w:numId="16" w16cid:durableId="1775781199">
    <w:abstractNumId w:val="11"/>
  </w:num>
  <w:num w:numId="17" w16cid:durableId="1759977591">
    <w:abstractNumId w:val="24"/>
  </w:num>
  <w:num w:numId="18" w16cid:durableId="1244686494">
    <w:abstractNumId w:val="30"/>
  </w:num>
  <w:num w:numId="19" w16cid:durableId="1531341105">
    <w:abstractNumId w:val="29"/>
  </w:num>
  <w:num w:numId="20" w16cid:durableId="1209147589">
    <w:abstractNumId w:val="23"/>
  </w:num>
  <w:num w:numId="21" w16cid:durableId="270010535">
    <w:abstractNumId w:val="7"/>
  </w:num>
  <w:num w:numId="22" w16cid:durableId="549997010">
    <w:abstractNumId w:val="20"/>
  </w:num>
  <w:num w:numId="23" w16cid:durableId="670526096">
    <w:abstractNumId w:val="28"/>
  </w:num>
  <w:num w:numId="24" w16cid:durableId="748117155">
    <w:abstractNumId w:val="14"/>
  </w:num>
  <w:num w:numId="25" w16cid:durableId="1057783753">
    <w:abstractNumId w:val="9"/>
  </w:num>
  <w:num w:numId="26" w16cid:durableId="1556893695">
    <w:abstractNumId w:val="17"/>
  </w:num>
  <w:num w:numId="27" w16cid:durableId="1208567209">
    <w:abstractNumId w:val="3"/>
  </w:num>
  <w:num w:numId="28" w16cid:durableId="1835991582">
    <w:abstractNumId w:val="2"/>
  </w:num>
  <w:num w:numId="29" w16cid:durableId="566187632">
    <w:abstractNumId w:val="6"/>
  </w:num>
  <w:num w:numId="30" w16cid:durableId="1213079341">
    <w:abstractNumId w:val="8"/>
  </w:num>
  <w:num w:numId="31" w16cid:durableId="13961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64612"/>
    <w:rsid w:val="000956E8"/>
    <w:rsid w:val="000B19A7"/>
    <w:rsid w:val="000C2259"/>
    <w:rsid w:val="000C528A"/>
    <w:rsid w:val="000D2E85"/>
    <w:rsid w:val="00127E98"/>
    <w:rsid w:val="00134FA7"/>
    <w:rsid w:val="00136D6B"/>
    <w:rsid w:val="00152D1D"/>
    <w:rsid w:val="00166C30"/>
    <w:rsid w:val="001A020F"/>
    <w:rsid w:val="001B1E6A"/>
    <w:rsid w:val="002006AA"/>
    <w:rsid w:val="002171E1"/>
    <w:rsid w:val="002540DE"/>
    <w:rsid w:val="002626B1"/>
    <w:rsid w:val="00262D83"/>
    <w:rsid w:val="00324508"/>
    <w:rsid w:val="00335166"/>
    <w:rsid w:val="00340EBA"/>
    <w:rsid w:val="00350EB9"/>
    <w:rsid w:val="00356E96"/>
    <w:rsid w:val="00357160"/>
    <w:rsid w:val="00360D8B"/>
    <w:rsid w:val="003633BA"/>
    <w:rsid w:val="003C7186"/>
    <w:rsid w:val="003E6B69"/>
    <w:rsid w:val="004105C4"/>
    <w:rsid w:val="00427756"/>
    <w:rsid w:val="00453277"/>
    <w:rsid w:val="004B5AF4"/>
    <w:rsid w:val="004D346E"/>
    <w:rsid w:val="00511C5B"/>
    <w:rsid w:val="00512738"/>
    <w:rsid w:val="00517D75"/>
    <w:rsid w:val="00523F09"/>
    <w:rsid w:val="005414A5"/>
    <w:rsid w:val="0058061B"/>
    <w:rsid w:val="00580BD6"/>
    <w:rsid w:val="00585B34"/>
    <w:rsid w:val="005B1D75"/>
    <w:rsid w:val="005B74DD"/>
    <w:rsid w:val="006414E9"/>
    <w:rsid w:val="00650BA8"/>
    <w:rsid w:val="006551BC"/>
    <w:rsid w:val="006714A9"/>
    <w:rsid w:val="006739E2"/>
    <w:rsid w:val="00692C93"/>
    <w:rsid w:val="00694B20"/>
    <w:rsid w:val="006975C2"/>
    <w:rsid w:val="006A54D8"/>
    <w:rsid w:val="006B61C3"/>
    <w:rsid w:val="006D7682"/>
    <w:rsid w:val="007008F7"/>
    <w:rsid w:val="00744180"/>
    <w:rsid w:val="007529C4"/>
    <w:rsid w:val="00780516"/>
    <w:rsid w:val="00793308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0F0E"/>
    <w:rsid w:val="00986974"/>
    <w:rsid w:val="009A34E8"/>
    <w:rsid w:val="009C77CE"/>
    <w:rsid w:val="009D7FE8"/>
    <w:rsid w:val="009E0F66"/>
    <w:rsid w:val="00A31A18"/>
    <w:rsid w:val="00A32BFF"/>
    <w:rsid w:val="00A42919"/>
    <w:rsid w:val="00A555B8"/>
    <w:rsid w:val="00A66418"/>
    <w:rsid w:val="00A66955"/>
    <w:rsid w:val="00A84F42"/>
    <w:rsid w:val="00AC02F7"/>
    <w:rsid w:val="00B06426"/>
    <w:rsid w:val="00B07A5B"/>
    <w:rsid w:val="00B17C01"/>
    <w:rsid w:val="00B22B4D"/>
    <w:rsid w:val="00B47082"/>
    <w:rsid w:val="00B54886"/>
    <w:rsid w:val="00B55219"/>
    <w:rsid w:val="00C3783E"/>
    <w:rsid w:val="00C44640"/>
    <w:rsid w:val="00C45006"/>
    <w:rsid w:val="00C65930"/>
    <w:rsid w:val="00C74A7B"/>
    <w:rsid w:val="00D056E7"/>
    <w:rsid w:val="00D5129C"/>
    <w:rsid w:val="00D56CD6"/>
    <w:rsid w:val="00D94A62"/>
    <w:rsid w:val="00DB2621"/>
    <w:rsid w:val="00DC1A04"/>
    <w:rsid w:val="00DC1E86"/>
    <w:rsid w:val="00DD1040"/>
    <w:rsid w:val="00DD1AE1"/>
    <w:rsid w:val="00E15A95"/>
    <w:rsid w:val="00E5455B"/>
    <w:rsid w:val="00E6391E"/>
    <w:rsid w:val="00E80E66"/>
    <w:rsid w:val="00E80FCA"/>
    <w:rsid w:val="00EB0D5C"/>
    <w:rsid w:val="00EC28B4"/>
    <w:rsid w:val="00ED51F9"/>
    <w:rsid w:val="00F5389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orpodetexto">
    <w:name w:val="Body Text"/>
    <w:basedOn w:val="Normal"/>
    <w:link w:val="CorpodetextoCarte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B1E6A"/>
    <w:rPr>
      <w:rFonts w:ascii="Verdana" w:eastAsia="SimSun" w:hAnsi="Verdana" w:cs="Times New Roman"/>
      <w:sz w:val="20"/>
    </w:rPr>
  </w:style>
  <w:style w:type="character" w:styleId="Refdecomentrio">
    <w:name w:val="annotation reference"/>
    <w:rsid w:val="001B1E6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B4708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elacomGrelha">
    <w:name w:val="Table Grid"/>
    <w:basedOn w:val="Tabela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52D1D"/>
  </w:style>
  <w:style w:type="paragraph" w:styleId="Rodap">
    <w:name w:val="footer"/>
    <w:basedOn w:val="Normal"/>
    <w:link w:val="RodapCarte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2106"/>
  </w:style>
  <w:style w:type="character" w:styleId="Nmerodepgina">
    <w:name w:val="page number"/>
    <w:basedOn w:val="Tipodeletrapredefinidodopargrafo"/>
    <w:uiPriority w:val="99"/>
    <w:semiHidden/>
    <w:unhideWhenUsed/>
    <w:rsid w:val="008C2106"/>
  </w:style>
  <w:style w:type="character" w:customStyle="1" w:styleId="Textodocorpo">
    <w:name w:val="Texto do corpo_"/>
    <w:basedOn w:val="Tipodeletrapredefinidodopargrafo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546F2-E0E8-4DE4-ACF9-9D31DCF49577}"/>
</file>

<file path=customXml/itemProps3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4b08588e-df41-431b-bafe-e7896c317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2935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Leonor Carvalho</cp:lastModifiedBy>
  <cp:revision>2</cp:revision>
  <cp:lastPrinted>2019-11-05T15:51:00Z</cp:lastPrinted>
  <dcterms:created xsi:type="dcterms:W3CDTF">2024-10-23T12:21:00Z</dcterms:created>
  <dcterms:modified xsi:type="dcterms:W3CDTF">2024-10-23T12:21:00Z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